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97BCB" w14:textId="1983C36B" w:rsidR="00C0382C" w:rsidRDefault="00B65A81" w:rsidP="00C0382C">
      <w:bookmarkStart w:id="0" w:name="_GoBack"/>
      <w:bookmarkEnd w:id="0"/>
      <w:r>
        <w:t xml:space="preserve">SOCY2200 </w:t>
      </w:r>
      <w:r w:rsidR="00C0382C">
        <w:t xml:space="preserve">Statistics       </w:t>
      </w:r>
      <w:r w:rsidR="007775DC">
        <w:t xml:space="preserve">     </w:t>
      </w:r>
      <w:r w:rsidR="00E848B3">
        <w:tab/>
      </w:r>
      <w:r w:rsidR="007775DC">
        <w:t xml:space="preserve">                   </w:t>
      </w:r>
      <w:r w:rsidR="00C0382C">
        <w:t xml:space="preserve">              </w:t>
      </w:r>
      <w:r>
        <w:t xml:space="preserve">             </w:t>
      </w:r>
      <w:r w:rsidR="00C0382C">
        <w:t xml:space="preserve">     Instructor: Natasha Sarkisian</w:t>
      </w:r>
    </w:p>
    <w:p w14:paraId="1ECEEA19" w14:textId="77777777" w:rsidR="00C0382C" w:rsidRDefault="00C0382C" w:rsidP="00C0382C">
      <w:pPr>
        <w:jc w:val="center"/>
        <w:rPr>
          <w:b/>
        </w:rPr>
      </w:pPr>
      <w:r>
        <w:rPr>
          <w:b/>
        </w:rPr>
        <w:t xml:space="preserve">Practice Midterm </w:t>
      </w:r>
    </w:p>
    <w:p w14:paraId="02F78246" w14:textId="77777777" w:rsidR="00C0382C" w:rsidRDefault="00C0382C" w:rsidP="00C0382C"/>
    <w:p w14:paraId="6C4D6BF4" w14:textId="77777777" w:rsidR="007775DC" w:rsidRDefault="004F5553" w:rsidP="00C0382C">
      <w:pPr>
        <w:rPr>
          <w:b/>
          <w:i/>
        </w:rPr>
      </w:pPr>
      <w:r>
        <w:rPr>
          <w:b/>
          <w:i/>
        </w:rPr>
        <w:t xml:space="preserve">Note: This practice exam is </w:t>
      </w:r>
      <w:r w:rsidR="004501BE">
        <w:rPr>
          <w:b/>
          <w:i/>
        </w:rPr>
        <w:t>TWICE AS LONG</w:t>
      </w:r>
      <w:r w:rsidR="003D5A46">
        <w:rPr>
          <w:b/>
          <w:i/>
        </w:rPr>
        <w:t xml:space="preserve"> as</w:t>
      </w:r>
      <w:r>
        <w:rPr>
          <w:b/>
          <w:i/>
        </w:rPr>
        <w:t xml:space="preserve"> the actual exam will be. </w:t>
      </w:r>
      <w:r w:rsidR="007775DC" w:rsidRPr="007775DC">
        <w:rPr>
          <w:b/>
          <w:i/>
        </w:rPr>
        <w:t xml:space="preserve">Once completed, enter your results </w:t>
      </w:r>
      <w:r w:rsidR="007775DC" w:rsidRPr="00491D9D">
        <w:rPr>
          <w:b/>
          <w:i/>
        </w:rPr>
        <w:t>at</w:t>
      </w:r>
      <w:r w:rsidR="00F8550A">
        <w:rPr>
          <w:b/>
          <w:i/>
        </w:rPr>
        <w:t xml:space="preserve"> </w:t>
      </w:r>
      <w:hyperlink r:id="rId7" w:history="1">
        <w:r w:rsidR="00F8550A" w:rsidRPr="007242C0">
          <w:rPr>
            <w:rStyle w:val="Hyperlink"/>
            <w:b/>
            <w:i/>
          </w:rPr>
          <w:t>https://forms.gle/xbWc8s9vJuwdfbKUA</w:t>
        </w:r>
      </w:hyperlink>
      <w:r w:rsidR="00F8550A">
        <w:rPr>
          <w:b/>
          <w:i/>
        </w:rPr>
        <w:t xml:space="preserve"> </w:t>
      </w:r>
      <w:r w:rsidR="007775DC" w:rsidRPr="00491D9D">
        <w:rPr>
          <w:b/>
          <w:i/>
        </w:rPr>
        <w:t xml:space="preserve">to </w:t>
      </w:r>
      <w:r w:rsidR="0037123A" w:rsidRPr="00491D9D">
        <w:rPr>
          <w:b/>
          <w:i/>
        </w:rPr>
        <w:t xml:space="preserve">check yourself, </w:t>
      </w:r>
      <w:r w:rsidR="007775DC" w:rsidRPr="00491D9D">
        <w:rPr>
          <w:b/>
          <w:i/>
        </w:rPr>
        <w:t>get the link to the</w:t>
      </w:r>
      <w:r w:rsidR="0037123A" w:rsidRPr="00491D9D">
        <w:rPr>
          <w:b/>
          <w:i/>
        </w:rPr>
        <w:t xml:space="preserve"> full</w:t>
      </w:r>
      <w:r w:rsidR="007775DC" w:rsidRPr="00491D9D">
        <w:rPr>
          <w:b/>
          <w:i/>
        </w:rPr>
        <w:t xml:space="preserve"> answer key</w:t>
      </w:r>
      <w:r w:rsidR="0037123A" w:rsidRPr="00491D9D">
        <w:rPr>
          <w:b/>
          <w:i/>
        </w:rPr>
        <w:t>,</w:t>
      </w:r>
      <w:r w:rsidR="007775DC" w:rsidRPr="00491D9D">
        <w:rPr>
          <w:b/>
          <w:i/>
        </w:rPr>
        <w:t xml:space="preserve"> as well as get </w:t>
      </w:r>
      <w:r w:rsidR="007775DC" w:rsidRPr="00491D9D">
        <w:rPr>
          <w:b/>
          <w:i/>
          <w:u w:val="single"/>
        </w:rPr>
        <w:t>participation</w:t>
      </w:r>
      <w:r w:rsidR="007775DC" w:rsidRPr="0037123A">
        <w:rPr>
          <w:b/>
          <w:i/>
          <w:u w:val="single"/>
        </w:rPr>
        <w:t xml:space="preserve"> </w:t>
      </w:r>
      <w:r w:rsidR="003D5A46">
        <w:rPr>
          <w:b/>
          <w:i/>
          <w:u w:val="single"/>
        </w:rPr>
        <w:t>credit</w:t>
      </w:r>
      <w:r w:rsidR="007775DC" w:rsidRPr="007775DC">
        <w:rPr>
          <w:b/>
          <w:i/>
        </w:rPr>
        <w:t xml:space="preserve"> for this exercise [to get points, you have to do it </w:t>
      </w:r>
      <w:r w:rsidR="004501BE">
        <w:rPr>
          <w:b/>
          <w:i/>
        </w:rPr>
        <w:t>BEFORE</w:t>
      </w:r>
      <w:r w:rsidR="007775DC" w:rsidRPr="007775DC">
        <w:rPr>
          <w:b/>
          <w:i/>
        </w:rPr>
        <w:t xml:space="preserve"> the review session</w:t>
      </w:r>
      <w:r w:rsidR="004501BE">
        <w:rPr>
          <w:b/>
          <w:i/>
        </w:rPr>
        <w:t>, and also submit your log file with inserted graphs to Canvas.</w:t>
      </w:r>
      <w:r w:rsidR="007775DC" w:rsidRPr="007775DC">
        <w:rPr>
          <w:b/>
          <w:i/>
        </w:rPr>
        <w:t>]</w:t>
      </w:r>
    </w:p>
    <w:p w14:paraId="71335624" w14:textId="77777777" w:rsidR="00491D9D" w:rsidRPr="007775DC" w:rsidRDefault="00491D9D" w:rsidP="00C0382C">
      <w:pPr>
        <w:rPr>
          <w:b/>
          <w:i/>
        </w:rPr>
      </w:pPr>
    </w:p>
    <w:p w14:paraId="597CA693" w14:textId="77777777" w:rsidR="00C0382C" w:rsidRDefault="00D85BA3" w:rsidP="00C0382C">
      <w:r>
        <w:t xml:space="preserve">Problem 1. Distributions </w:t>
      </w:r>
    </w:p>
    <w:p w14:paraId="1E0F4D37" w14:textId="77777777" w:rsidR="00C348B9" w:rsidRDefault="00C0382C" w:rsidP="00D25DB0">
      <w:r>
        <w:t xml:space="preserve">10 people reported the following number of meals/snacks they had the previous day: 5, 5, 3, 7, 2, 4, 5, 4, 5, 5. </w:t>
      </w:r>
      <w:r w:rsidR="006C6407">
        <w:t>Construct a frequency distribution (display both counts and percentages) and a cumulative frequency distribution. Wha</w:t>
      </w:r>
      <w:r w:rsidR="00C348B9">
        <w:t>t percentage of people</w:t>
      </w:r>
      <w:r w:rsidR="008352B4">
        <w:t xml:space="preserve"> in this sample</w:t>
      </w:r>
      <w:r w:rsidR="00C348B9">
        <w:t xml:space="preserve"> eat </w:t>
      </w:r>
      <w:r w:rsidR="006C6407">
        <w:t>five meals</w:t>
      </w:r>
      <w:r w:rsidR="00C348B9">
        <w:t>/snacks</w:t>
      </w:r>
      <w:r w:rsidR="006C6407">
        <w:t xml:space="preserve"> a day or fewer?</w:t>
      </w:r>
      <w:r w:rsidR="00C348B9">
        <w:t xml:space="preserve"> </w:t>
      </w:r>
    </w:p>
    <w:p w14:paraId="4C11FB77" w14:textId="77777777" w:rsidR="00DE7190" w:rsidRDefault="00DE7190" w:rsidP="00D25DB0"/>
    <w:p w14:paraId="68E8DED1" w14:textId="77777777" w:rsidR="00C571A9" w:rsidRDefault="00C571A9" w:rsidP="00D25DB0"/>
    <w:p w14:paraId="48B8E8EB" w14:textId="77777777" w:rsidR="00DE7190" w:rsidRDefault="00DE7190" w:rsidP="00D25DB0"/>
    <w:p w14:paraId="78CC55E9" w14:textId="77777777" w:rsidR="00DE7190" w:rsidRDefault="00DE7190" w:rsidP="00D25DB0"/>
    <w:p w14:paraId="5208C3FB" w14:textId="77777777" w:rsidR="00DE7190" w:rsidRDefault="00DE7190" w:rsidP="00D25DB0"/>
    <w:p w14:paraId="3553433C" w14:textId="77777777" w:rsidR="00DE7190" w:rsidRDefault="00DE7190" w:rsidP="00D25DB0"/>
    <w:p w14:paraId="56472079" w14:textId="77777777" w:rsidR="00DE7190" w:rsidRDefault="00DE7190" w:rsidP="00D25DB0"/>
    <w:p w14:paraId="01B5AD55" w14:textId="77777777" w:rsidR="00DE7190" w:rsidRDefault="00DE7190" w:rsidP="00D25DB0"/>
    <w:p w14:paraId="31C75485" w14:textId="77777777" w:rsidR="00DE7190" w:rsidRDefault="00DE7190" w:rsidP="00D25DB0"/>
    <w:p w14:paraId="47024677" w14:textId="77777777" w:rsidR="00DE7190" w:rsidRDefault="00DE7190" w:rsidP="00D25DB0"/>
    <w:p w14:paraId="3D560D09" w14:textId="77777777" w:rsidR="00DE7190" w:rsidRDefault="00DE7190" w:rsidP="00D25DB0"/>
    <w:p w14:paraId="293EE8E3" w14:textId="77777777" w:rsidR="00DE7190" w:rsidRDefault="00DE7190" w:rsidP="00D25DB0"/>
    <w:p w14:paraId="6D792567" w14:textId="77777777" w:rsidR="00DE7190" w:rsidRDefault="00DE7190" w:rsidP="00D25DB0"/>
    <w:p w14:paraId="5B9CD18F" w14:textId="77777777" w:rsidR="00DE7190" w:rsidRDefault="00DE7190" w:rsidP="00D25DB0"/>
    <w:p w14:paraId="2A203F94" w14:textId="77777777" w:rsidR="00C0382C" w:rsidRDefault="00C0382C" w:rsidP="00C0382C"/>
    <w:p w14:paraId="3233E86F" w14:textId="77777777" w:rsidR="00C0382C" w:rsidRDefault="00C0382C" w:rsidP="00C0382C">
      <w:r>
        <w:t xml:space="preserve">Problem 2. Descriptive Statistics </w:t>
      </w:r>
    </w:p>
    <w:p w14:paraId="0C68B1BC" w14:textId="77777777" w:rsidR="00C0382C" w:rsidRDefault="00D85BA3" w:rsidP="00C0382C">
      <w:r>
        <w:t>Calculate</w:t>
      </w:r>
      <w:r w:rsidR="00C0382C">
        <w:t xml:space="preserve"> </w:t>
      </w:r>
      <w:r w:rsidR="00141588">
        <w:t xml:space="preserve">all the measures of central tendency and variability that you know </w:t>
      </w:r>
      <w:r w:rsidR="00727B24">
        <w:t xml:space="preserve">(eight in total) </w:t>
      </w:r>
      <w:r w:rsidR="00141588">
        <w:t>in order</w:t>
      </w:r>
      <w:r w:rsidR="00CB4190">
        <w:t xml:space="preserve"> to</w:t>
      </w:r>
      <w:r w:rsidR="00C0382C">
        <w:t xml:space="preserve"> describe the number of meals per day data (variable X) reported in problem 1. </w:t>
      </w:r>
    </w:p>
    <w:p w14:paraId="277730BF" w14:textId="77777777" w:rsidR="00DE7190" w:rsidRDefault="00DE7190" w:rsidP="00C0382C"/>
    <w:p w14:paraId="2295D2C0" w14:textId="77777777" w:rsidR="00DE7190" w:rsidRDefault="00DE7190" w:rsidP="00C0382C"/>
    <w:p w14:paraId="68C2CE8A" w14:textId="77777777" w:rsidR="00DE7190" w:rsidRDefault="00DE7190" w:rsidP="00C0382C"/>
    <w:p w14:paraId="147A6638" w14:textId="77777777" w:rsidR="00DE7190" w:rsidRDefault="00DE7190" w:rsidP="00C0382C"/>
    <w:p w14:paraId="36B01CE7" w14:textId="77777777" w:rsidR="00DE7190" w:rsidRDefault="00DE7190" w:rsidP="00C0382C"/>
    <w:p w14:paraId="1D51AA5A" w14:textId="77777777" w:rsidR="00DE7190" w:rsidRDefault="00DE7190" w:rsidP="00C0382C"/>
    <w:p w14:paraId="61010FC4" w14:textId="77777777" w:rsidR="00DE7190" w:rsidRDefault="00DE7190" w:rsidP="00C0382C"/>
    <w:p w14:paraId="00C6C094" w14:textId="77777777" w:rsidR="004501BE" w:rsidRDefault="004501BE" w:rsidP="00C0382C"/>
    <w:p w14:paraId="63D6903B" w14:textId="77777777" w:rsidR="004501BE" w:rsidRDefault="004501BE" w:rsidP="00C0382C"/>
    <w:p w14:paraId="3968168E" w14:textId="77777777" w:rsidR="004501BE" w:rsidRDefault="004501BE" w:rsidP="00C0382C"/>
    <w:p w14:paraId="693612D6" w14:textId="77777777" w:rsidR="00DE7190" w:rsidRDefault="00DE7190" w:rsidP="00C0382C"/>
    <w:p w14:paraId="5A7D7FFF" w14:textId="77777777" w:rsidR="00DE7190" w:rsidRDefault="00DE7190" w:rsidP="00C0382C"/>
    <w:p w14:paraId="1BA434D4" w14:textId="77777777" w:rsidR="00DE7190" w:rsidRDefault="00DE7190" w:rsidP="00C0382C"/>
    <w:p w14:paraId="058B5EAB" w14:textId="77777777" w:rsidR="00DE7190" w:rsidRDefault="00DE7190" w:rsidP="00C0382C"/>
    <w:p w14:paraId="4EBB7BB2" w14:textId="77777777" w:rsidR="00DE7190" w:rsidRDefault="00C0382C" w:rsidP="00291C5B">
      <w:r>
        <w:lastRenderedPageBreak/>
        <w:t xml:space="preserve">Problem 3. </w:t>
      </w:r>
      <w:r w:rsidR="00291C5B">
        <w:t>Normal Curve</w:t>
      </w:r>
    </w:p>
    <w:p w14:paraId="098530A3" w14:textId="77777777" w:rsidR="00291C5B" w:rsidRDefault="00291C5B" w:rsidP="00291C5B">
      <w:r>
        <w:t xml:space="preserve">Assume that a variable IQ is normally distributed with a mean of 100 and a standard deviation of 30. What percentage of people will have scores above 130? What IQ score will have only 10% of the scores below it? </w:t>
      </w:r>
    </w:p>
    <w:p w14:paraId="55A78FF1" w14:textId="77777777" w:rsidR="00291C5B" w:rsidRDefault="00291C5B" w:rsidP="00291C5B"/>
    <w:p w14:paraId="1849E945" w14:textId="77777777" w:rsidR="00291C5B" w:rsidRDefault="00291C5B" w:rsidP="00291C5B"/>
    <w:p w14:paraId="6686B1F0" w14:textId="77777777" w:rsidR="00291C5B" w:rsidRDefault="00291C5B" w:rsidP="00291C5B"/>
    <w:p w14:paraId="58653507" w14:textId="77777777" w:rsidR="00291C5B" w:rsidRDefault="00291C5B" w:rsidP="00291C5B"/>
    <w:p w14:paraId="3DB03C83" w14:textId="77777777" w:rsidR="00291C5B" w:rsidRDefault="00291C5B" w:rsidP="00291C5B"/>
    <w:p w14:paraId="2D0E47CE" w14:textId="77777777" w:rsidR="00291C5B" w:rsidRDefault="00291C5B" w:rsidP="00291C5B"/>
    <w:p w14:paraId="17E577FD" w14:textId="77777777" w:rsidR="00291C5B" w:rsidRDefault="00291C5B" w:rsidP="00291C5B"/>
    <w:p w14:paraId="5938E9B1" w14:textId="77777777" w:rsidR="00291C5B" w:rsidRDefault="00291C5B" w:rsidP="00291C5B"/>
    <w:p w14:paraId="776A21C2" w14:textId="77777777" w:rsidR="00291C5B" w:rsidRDefault="00291C5B" w:rsidP="00291C5B"/>
    <w:p w14:paraId="3D9E1659" w14:textId="77777777" w:rsidR="00291C5B" w:rsidRDefault="00291C5B" w:rsidP="00291C5B"/>
    <w:p w14:paraId="74CC2C5F" w14:textId="77777777" w:rsidR="00291C5B" w:rsidRDefault="00291C5B" w:rsidP="00291C5B"/>
    <w:p w14:paraId="57CF22C2" w14:textId="77777777" w:rsidR="00291C5B" w:rsidRDefault="00291C5B" w:rsidP="00291C5B"/>
    <w:p w14:paraId="40755C32" w14:textId="77777777" w:rsidR="00291C5B" w:rsidRDefault="00291C5B" w:rsidP="00291C5B"/>
    <w:p w14:paraId="715EBD55" w14:textId="77777777" w:rsidR="00291C5B" w:rsidRDefault="00291C5B" w:rsidP="00291C5B"/>
    <w:p w14:paraId="5A92578B" w14:textId="77777777" w:rsidR="00291C5B" w:rsidRDefault="00291C5B" w:rsidP="00291C5B"/>
    <w:p w14:paraId="3B355E77" w14:textId="77777777" w:rsidR="00291C5B" w:rsidRDefault="00291C5B" w:rsidP="00291C5B"/>
    <w:p w14:paraId="0975D573" w14:textId="77777777" w:rsidR="00291C5B" w:rsidRDefault="00291C5B" w:rsidP="00291C5B"/>
    <w:p w14:paraId="088A4491" w14:textId="77777777" w:rsidR="00291C5B" w:rsidRDefault="00291C5B" w:rsidP="00291C5B"/>
    <w:p w14:paraId="3B753376" w14:textId="77777777" w:rsidR="00291C5B" w:rsidRDefault="00291C5B" w:rsidP="00291C5B"/>
    <w:p w14:paraId="1A4405F8" w14:textId="77777777" w:rsidR="00291C5B" w:rsidRDefault="00291C5B" w:rsidP="00291C5B"/>
    <w:p w14:paraId="3EA5B53D" w14:textId="77777777" w:rsidR="00291C5B" w:rsidRDefault="00291C5B" w:rsidP="00291C5B">
      <w:r>
        <w:t>Problem 4. Confidence Intervals</w:t>
      </w:r>
    </w:p>
    <w:p w14:paraId="7626BD33" w14:textId="77777777" w:rsidR="00291C5B" w:rsidRDefault="00291C5B" w:rsidP="00291C5B">
      <w:pPr>
        <w:tabs>
          <w:tab w:val="left" w:pos="720"/>
        </w:tabs>
      </w:pPr>
      <w:r>
        <w:t>You are interested in estimating the mean number of credits taken by BC students this semester. A random sample of n=25 students report the number of credits, with a mean of 14.4 and a sample standard deviation of s=5. Set the 90% confidence interval for the mean</w:t>
      </w:r>
      <w:r w:rsidR="00727B24">
        <w:t xml:space="preserve"> (make a formal probability statement)</w:t>
      </w:r>
      <w:r>
        <w:t xml:space="preserve">. State in words what this interval means. </w:t>
      </w:r>
    </w:p>
    <w:p w14:paraId="473537C7" w14:textId="77777777" w:rsidR="00291C5B" w:rsidRDefault="00291C5B" w:rsidP="00291C5B"/>
    <w:p w14:paraId="5FA996A5" w14:textId="77777777" w:rsidR="00291C5B" w:rsidRDefault="00291C5B" w:rsidP="00291C5B"/>
    <w:p w14:paraId="0805317B" w14:textId="77777777" w:rsidR="00291C5B" w:rsidRDefault="00291C5B" w:rsidP="00291C5B"/>
    <w:p w14:paraId="4A47E09F" w14:textId="77777777" w:rsidR="00291C5B" w:rsidRDefault="00291C5B" w:rsidP="00291C5B"/>
    <w:p w14:paraId="428122A8" w14:textId="77777777" w:rsidR="00291C5B" w:rsidRDefault="00291C5B" w:rsidP="00291C5B"/>
    <w:p w14:paraId="6F1B5A46" w14:textId="77777777" w:rsidR="00291C5B" w:rsidRDefault="00291C5B" w:rsidP="00291C5B"/>
    <w:p w14:paraId="07632811" w14:textId="77777777" w:rsidR="00291C5B" w:rsidRDefault="00291C5B" w:rsidP="00291C5B"/>
    <w:p w14:paraId="0204D8BD" w14:textId="77777777" w:rsidR="00291C5B" w:rsidRDefault="00291C5B" w:rsidP="00291C5B"/>
    <w:p w14:paraId="0EFB85DB" w14:textId="77777777" w:rsidR="00291C5B" w:rsidRDefault="00291C5B" w:rsidP="00291C5B"/>
    <w:p w14:paraId="624AE911" w14:textId="77777777" w:rsidR="00291C5B" w:rsidRDefault="00291C5B" w:rsidP="00291C5B"/>
    <w:p w14:paraId="6EDC1F18" w14:textId="77777777" w:rsidR="00291C5B" w:rsidRDefault="00291C5B" w:rsidP="00291C5B"/>
    <w:p w14:paraId="0DA1C778" w14:textId="77777777" w:rsidR="00291C5B" w:rsidRDefault="00291C5B" w:rsidP="00291C5B"/>
    <w:p w14:paraId="126E01DD" w14:textId="77777777" w:rsidR="00291C5B" w:rsidRDefault="00291C5B" w:rsidP="00291C5B"/>
    <w:p w14:paraId="214A48C3" w14:textId="77777777" w:rsidR="00291C5B" w:rsidRDefault="00291C5B" w:rsidP="00291C5B"/>
    <w:p w14:paraId="39D633A3" w14:textId="77777777" w:rsidR="00291C5B" w:rsidRDefault="00291C5B" w:rsidP="00291C5B"/>
    <w:p w14:paraId="6987C30A" w14:textId="77777777" w:rsidR="00291C5B" w:rsidRDefault="00291C5B" w:rsidP="00291C5B"/>
    <w:p w14:paraId="185233C5" w14:textId="77777777" w:rsidR="00DE7190" w:rsidRDefault="00DE7190" w:rsidP="00DE7190"/>
    <w:p w14:paraId="2498DDF1" w14:textId="77777777" w:rsidR="00DE7190" w:rsidRPr="00291C5B" w:rsidRDefault="00DE7190" w:rsidP="00DE7190">
      <w:pPr>
        <w:rPr>
          <w:bCs/>
          <w:i/>
        </w:rPr>
      </w:pPr>
      <w:r>
        <w:rPr>
          <w:bCs/>
        </w:rPr>
        <w:lastRenderedPageBreak/>
        <w:t>Problem 5</w:t>
      </w:r>
      <w:r w:rsidRPr="00141588">
        <w:rPr>
          <w:bCs/>
        </w:rPr>
        <w:t xml:space="preserve">. </w:t>
      </w:r>
      <w:r w:rsidR="002F521D">
        <w:rPr>
          <w:bCs/>
        </w:rPr>
        <w:t xml:space="preserve">Stata: Frequency Distribution. </w:t>
      </w:r>
      <w:r w:rsidR="00291C5B">
        <w:rPr>
          <w:bCs/>
        </w:rPr>
        <w:t>Using Stata</w:t>
      </w:r>
      <w:r>
        <w:rPr>
          <w:bCs/>
        </w:rPr>
        <w:t xml:space="preserve"> and the </w:t>
      </w:r>
      <w:r w:rsidR="00291C5B">
        <w:rPr>
          <w:bCs/>
        </w:rPr>
        <w:t>gss2012.dta</w:t>
      </w:r>
      <w:r>
        <w:rPr>
          <w:bCs/>
        </w:rPr>
        <w:t xml:space="preserve"> dataset, c</w:t>
      </w:r>
      <w:r w:rsidRPr="00141588">
        <w:rPr>
          <w:bCs/>
        </w:rPr>
        <w:t>onst</w:t>
      </w:r>
      <w:r w:rsidR="00FB58C4">
        <w:rPr>
          <w:bCs/>
        </w:rPr>
        <w:t>ruct the frequency distribution</w:t>
      </w:r>
      <w:r w:rsidRPr="00141588">
        <w:rPr>
          <w:bCs/>
        </w:rPr>
        <w:t xml:space="preserve"> for the variable </w:t>
      </w:r>
      <w:proofErr w:type="spellStart"/>
      <w:r w:rsidR="00291C5B" w:rsidRPr="00291C5B">
        <w:rPr>
          <w:bCs/>
          <w:i/>
        </w:rPr>
        <w:t>chldidel</w:t>
      </w:r>
      <w:proofErr w:type="spellEnd"/>
      <w:r w:rsidRPr="00141588">
        <w:rPr>
          <w:bCs/>
        </w:rPr>
        <w:t xml:space="preserve">. Answer the following questions: </w:t>
      </w:r>
    </w:p>
    <w:p w14:paraId="17872412" w14:textId="77777777" w:rsidR="00DE7190" w:rsidRDefault="00DE7190" w:rsidP="00DE7190">
      <w:r w:rsidRPr="00141588">
        <w:t xml:space="preserve">a. The largest percentage of people think that the ideal number of children </w:t>
      </w:r>
      <w:proofErr w:type="gramStart"/>
      <w:r w:rsidRPr="00141588">
        <w:t>is  _</w:t>
      </w:r>
      <w:proofErr w:type="gramEnd"/>
      <w:r w:rsidRPr="00141588">
        <w:t xml:space="preserve">_______.  </w:t>
      </w:r>
    </w:p>
    <w:p w14:paraId="367F7EE3" w14:textId="77777777" w:rsidR="00DE7190" w:rsidRDefault="00DE7190" w:rsidP="00DE7190">
      <w:r w:rsidRPr="00141588">
        <w:t xml:space="preserve">b. </w:t>
      </w:r>
      <w:r w:rsidRPr="00C571A9">
        <w:rPr>
          <w:u w:val="single"/>
        </w:rPr>
        <w:t xml:space="preserve"> _______</w:t>
      </w:r>
      <w:r w:rsidRPr="00141588">
        <w:t xml:space="preserve"> % think that 7 or more children is ideal.  </w:t>
      </w:r>
    </w:p>
    <w:p w14:paraId="543394B8" w14:textId="77777777" w:rsidR="00DE7190" w:rsidRDefault="00DE7190" w:rsidP="00DE7190">
      <w:r>
        <w:t>c. Based on this frequency distribution, what is the level of measurement of this variable?</w:t>
      </w:r>
    </w:p>
    <w:p w14:paraId="59DD30E8" w14:textId="77777777" w:rsidR="00DE7190" w:rsidRDefault="00DE7190" w:rsidP="00DE7190"/>
    <w:p w14:paraId="15AA1ADC" w14:textId="77777777" w:rsidR="00DE7190" w:rsidRPr="00141588" w:rsidRDefault="00DE7190" w:rsidP="00DE7190">
      <w:pPr>
        <w:rPr>
          <w:bCs/>
        </w:rPr>
      </w:pPr>
    </w:p>
    <w:p w14:paraId="39D536F3" w14:textId="77777777" w:rsidR="00DE7190" w:rsidRDefault="00DE7190" w:rsidP="00DE7190">
      <w:pPr>
        <w:rPr>
          <w:bCs/>
        </w:rPr>
      </w:pPr>
      <w:r>
        <w:rPr>
          <w:bCs/>
        </w:rPr>
        <w:t>Problem 6</w:t>
      </w:r>
      <w:r w:rsidRPr="00141588">
        <w:rPr>
          <w:bCs/>
        </w:rPr>
        <w:t xml:space="preserve">. </w:t>
      </w:r>
      <w:r w:rsidR="002F521D">
        <w:rPr>
          <w:bCs/>
        </w:rPr>
        <w:t xml:space="preserve">Stata: Descriptive Statistics. </w:t>
      </w:r>
      <w:r w:rsidR="00291C5B">
        <w:rPr>
          <w:bCs/>
        </w:rPr>
        <w:t>Using Stata and the gss2012.dta</w:t>
      </w:r>
      <w:r>
        <w:rPr>
          <w:bCs/>
        </w:rPr>
        <w:t xml:space="preserve"> dataset, c</w:t>
      </w:r>
      <w:r w:rsidRPr="00141588">
        <w:rPr>
          <w:bCs/>
        </w:rPr>
        <w:t xml:space="preserve">alculate measures of central tendency and variability to describe the variable </w:t>
      </w:r>
      <w:proofErr w:type="spellStart"/>
      <w:r w:rsidR="00291C5B" w:rsidRPr="00291C5B">
        <w:rPr>
          <w:bCs/>
          <w:i/>
        </w:rPr>
        <w:t>maeduc</w:t>
      </w:r>
      <w:proofErr w:type="spellEnd"/>
      <w:r w:rsidRPr="00141588">
        <w:rPr>
          <w:bCs/>
        </w:rPr>
        <w:t xml:space="preserve">. </w:t>
      </w:r>
      <w:r>
        <w:rPr>
          <w:bCs/>
        </w:rPr>
        <w:t>Answer the following questions.</w:t>
      </w:r>
    </w:p>
    <w:p w14:paraId="43A9D7A0" w14:textId="77777777" w:rsidR="00DE7190" w:rsidRDefault="00DE7190" w:rsidP="00DE7190">
      <w:pPr>
        <w:rPr>
          <w:bCs/>
        </w:rPr>
      </w:pPr>
    </w:p>
    <w:p w14:paraId="65C1FCAD" w14:textId="77777777" w:rsidR="00DE7190" w:rsidRDefault="00DE7190" w:rsidP="00DE7190">
      <w:r>
        <w:t xml:space="preserve">a. </w:t>
      </w:r>
      <w:r w:rsidRPr="00141588">
        <w:t xml:space="preserve">On average, the mean education of respondents’ mothers is ________. The median education of mothers is ________. </w:t>
      </w:r>
    </w:p>
    <w:p w14:paraId="5E0753BC" w14:textId="77777777" w:rsidR="00DE7190" w:rsidRDefault="00DE7190" w:rsidP="00DE7190">
      <w:r>
        <w:t xml:space="preserve">b. The </w:t>
      </w:r>
      <w:r w:rsidR="008352B4">
        <w:t>typical distance of</w:t>
      </w:r>
      <w:r>
        <w:t xml:space="preserve"> </w:t>
      </w:r>
      <w:r w:rsidR="008352B4">
        <w:t xml:space="preserve">individual </w:t>
      </w:r>
      <w:r>
        <w:t>respondents’ mothers’ number of years of education</w:t>
      </w:r>
      <w:r w:rsidR="008352B4">
        <w:t xml:space="preserve"> from the average value</w:t>
      </w:r>
      <w:r>
        <w:t xml:space="preserve"> </w:t>
      </w:r>
      <w:r w:rsidR="008352B4">
        <w:t xml:space="preserve">of this variable </w:t>
      </w:r>
      <w:r>
        <w:t xml:space="preserve">is _______. </w:t>
      </w:r>
    </w:p>
    <w:p w14:paraId="5A2439CC" w14:textId="77777777" w:rsidR="00DE7190" w:rsidRDefault="00DE7190" w:rsidP="00DE7190">
      <w:r>
        <w:t xml:space="preserve">c. The mode for the respondents’ mothers’ education is ________. </w:t>
      </w:r>
    </w:p>
    <w:p w14:paraId="3ACA3388" w14:textId="77777777" w:rsidR="00DE7190" w:rsidRDefault="00DE7190" w:rsidP="00DE7190"/>
    <w:p w14:paraId="7A27BBE0" w14:textId="77777777" w:rsidR="00DE7190" w:rsidRDefault="00DE7190" w:rsidP="00DE7190">
      <w:pPr>
        <w:pStyle w:val="BodyText"/>
        <w:rPr>
          <w:sz w:val="24"/>
          <w:szCs w:val="24"/>
        </w:rPr>
      </w:pPr>
      <w:r>
        <w:rPr>
          <w:bCs/>
          <w:sz w:val="24"/>
          <w:szCs w:val="24"/>
        </w:rPr>
        <w:t>Problem 7</w:t>
      </w:r>
      <w:r w:rsidRPr="00141588">
        <w:rPr>
          <w:bCs/>
          <w:sz w:val="24"/>
          <w:szCs w:val="24"/>
        </w:rPr>
        <w:t xml:space="preserve">. </w:t>
      </w:r>
      <w:r w:rsidR="002F521D">
        <w:rPr>
          <w:bCs/>
          <w:sz w:val="24"/>
          <w:szCs w:val="24"/>
        </w:rPr>
        <w:t xml:space="preserve">Stata: Graphs. </w:t>
      </w:r>
      <w:r w:rsidR="00291C5B">
        <w:rPr>
          <w:bCs/>
          <w:sz w:val="24"/>
          <w:szCs w:val="24"/>
        </w:rPr>
        <w:t>Using Stata and the gss2012.dta</w:t>
      </w:r>
      <w:r w:rsidRPr="00DE7190">
        <w:rPr>
          <w:bCs/>
          <w:sz w:val="24"/>
          <w:szCs w:val="24"/>
        </w:rPr>
        <w:t xml:space="preserve"> dataset</w:t>
      </w:r>
      <w:r>
        <w:rPr>
          <w:bCs/>
          <w:sz w:val="24"/>
          <w:szCs w:val="24"/>
        </w:rPr>
        <w:t>, c</w:t>
      </w:r>
      <w:r w:rsidR="006C6407">
        <w:rPr>
          <w:bCs/>
          <w:sz w:val="24"/>
          <w:szCs w:val="24"/>
        </w:rPr>
        <w:t>onstruct bar</w:t>
      </w:r>
      <w:r w:rsidRPr="00141588">
        <w:rPr>
          <w:bCs/>
          <w:sz w:val="24"/>
          <w:szCs w:val="24"/>
        </w:rPr>
        <w:t xml:space="preserve"> charts for the variables </w:t>
      </w:r>
      <w:r w:rsidR="00291C5B" w:rsidRPr="00291C5B">
        <w:rPr>
          <w:bCs/>
          <w:i/>
          <w:sz w:val="24"/>
          <w:szCs w:val="24"/>
        </w:rPr>
        <w:t>happy</w:t>
      </w:r>
      <w:r w:rsidRPr="00291C5B">
        <w:rPr>
          <w:bCs/>
          <w:i/>
          <w:sz w:val="24"/>
          <w:szCs w:val="24"/>
        </w:rPr>
        <w:t xml:space="preserve"> </w:t>
      </w:r>
      <w:r w:rsidRPr="00141588">
        <w:rPr>
          <w:bCs/>
          <w:sz w:val="24"/>
          <w:szCs w:val="24"/>
        </w:rPr>
        <w:t xml:space="preserve">and </w:t>
      </w:r>
      <w:r w:rsidR="00291C5B" w:rsidRPr="00291C5B">
        <w:rPr>
          <w:bCs/>
          <w:i/>
          <w:sz w:val="24"/>
          <w:szCs w:val="24"/>
        </w:rPr>
        <w:t>health</w:t>
      </w:r>
      <w:r w:rsidRPr="00141588">
        <w:rPr>
          <w:bCs/>
          <w:sz w:val="24"/>
          <w:szCs w:val="24"/>
        </w:rPr>
        <w:t>. Make sure to include percentage labels in the charts</w:t>
      </w:r>
      <w:r w:rsidR="00E14923">
        <w:rPr>
          <w:bCs/>
          <w:sz w:val="24"/>
          <w:szCs w:val="24"/>
        </w:rPr>
        <w:t xml:space="preserve"> and export your graphs to be included with your log</w:t>
      </w:r>
      <w:r w:rsidRPr="00141588">
        <w:rPr>
          <w:bCs/>
          <w:sz w:val="24"/>
          <w:szCs w:val="24"/>
        </w:rPr>
        <w:t>. I</w:t>
      </w:r>
      <w:r w:rsidRPr="00141588">
        <w:rPr>
          <w:sz w:val="24"/>
          <w:szCs w:val="24"/>
        </w:rPr>
        <w:t xml:space="preserve">s a larger percentage of people report being “very happy” or report being in excellent health? </w:t>
      </w:r>
    </w:p>
    <w:p w14:paraId="615F678D" w14:textId="77777777" w:rsidR="00291C5B" w:rsidRDefault="00291C5B" w:rsidP="00DE7190">
      <w:pPr>
        <w:pStyle w:val="BodyText"/>
        <w:rPr>
          <w:sz w:val="24"/>
          <w:szCs w:val="24"/>
        </w:rPr>
      </w:pPr>
    </w:p>
    <w:p w14:paraId="24146AB6" w14:textId="77777777" w:rsidR="00291C5B" w:rsidRDefault="00291C5B" w:rsidP="00DE7190">
      <w:pPr>
        <w:pStyle w:val="BodyText"/>
        <w:rPr>
          <w:sz w:val="24"/>
          <w:szCs w:val="24"/>
        </w:rPr>
      </w:pPr>
    </w:p>
    <w:p w14:paraId="3E4E7D77" w14:textId="77777777" w:rsidR="00291C5B" w:rsidRDefault="00291C5B" w:rsidP="00DE7190">
      <w:pPr>
        <w:pStyle w:val="BodyText"/>
        <w:rPr>
          <w:sz w:val="24"/>
          <w:szCs w:val="24"/>
        </w:rPr>
      </w:pPr>
    </w:p>
    <w:p w14:paraId="643024A8" w14:textId="77777777" w:rsidR="00291C5B" w:rsidRDefault="00291C5B" w:rsidP="00DE7190">
      <w:pPr>
        <w:pStyle w:val="BodyText"/>
        <w:rPr>
          <w:sz w:val="24"/>
          <w:szCs w:val="24"/>
        </w:rPr>
      </w:pPr>
    </w:p>
    <w:p w14:paraId="25FB267C" w14:textId="77777777" w:rsidR="00922AC5" w:rsidRDefault="00291C5B" w:rsidP="00922AC5">
      <w:pPr>
        <w:rPr>
          <w:bCs/>
          <w:szCs w:val="24"/>
        </w:rPr>
      </w:pPr>
      <w:r w:rsidRPr="00922AC5">
        <w:rPr>
          <w:szCs w:val="24"/>
        </w:rPr>
        <w:t xml:space="preserve">Problem 8. </w:t>
      </w:r>
      <w:r w:rsidR="002F521D">
        <w:rPr>
          <w:szCs w:val="24"/>
        </w:rPr>
        <w:t>Stata: Confidence Intervals</w:t>
      </w:r>
      <w:r w:rsidR="002D6F20">
        <w:rPr>
          <w:szCs w:val="24"/>
        </w:rPr>
        <w:t>.</w:t>
      </w:r>
      <w:r w:rsidR="002F521D">
        <w:rPr>
          <w:szCs w:val="24"/>
        </w:rPr>
        <w:t xml:space="preserve"> </w:t>
      </w:r>
      <w:r w:rsidRPr="00922AC5">
        <w:rPr>
          <w:bCs/>
          <w:szCs w:val="24"/>
        </w:rPr>
        <w:t xml:space="preserve">Using Stata and the gss2012.dta dataset, construct 90% confidence interval for the mean of </w:t>
      </w:r>
      <w:proofErr w:type="spellStart"/>
      <w:r w:rsidRPr="00922AC5">
        <w:rPr>
          <w:bCs/>
          <w:i/>
          <w:szCs w:val="24"/>
        </w:rPr>
        <w:t>maeduc</w:t>
      </w:r>
      <w:proofErr w:type="spellEnd"/>
      <w:r w:rsidRPr="00922AC5">
        <w:rPr>
          <w:bCs/>
          <w:szCs w:val="24"/>
        </w:rPr>
        <w:t xml:space="preserve"> variable. </w:t>
      </w:r>
    </w:p>
    <w:p w14:paraId="2F003AA4" w14:textId="77777777" w:rsidR="00157A86" w:rsidRPr="00157A86" w:rsidRDefault="00291C5B" w:rsidP="00922AC5">
      <w:pPr>
        <w:pStyle w:val="ListParagraph"/>
        <w:numPr>
          <w:ilvl w:val="0"/>
          <w:numId w:val="28"/>
        </w:numPr>
      </w:pPr>
      <w:r w:rsidRPr="00922AC5">
        <w:rPr>
          <w:bCs/>
          <w:szCs w:val="24"/>
        </w:rPr>
        <w:t>Make a formal probability statement for this interval</w:t>
      </w:r>
      <w:r w:rsidR="00157A86">
        <w:rPr>
          <w:bCs/>
          <w:szCs w:val="24"/>
        </w:rPr>
        <w:t>:</w:t>
      </w:r>
    </w:p>
    <w:p w14:paraId="36D66604" w14:textId="77777777" w:rsidR="00922AC5" w:rsidRPr="00922AC5" w:rsidRDefault="00291C5B" w:rsidP="00157A86">
      <w:pPr>
        <w:pStyle w:val="ListParagraph"/>
      </w:pPr>
      <w:r w:rsidRPr="00922AC5">
        <w:rPr>
          <w:bCs/>
          <w:szCs w:val="24"/>
        </w:rPr>
        <w:t xml:space="preserve"> </w:t>
      </w:r>
    </w:p>
    <w:p w14:paraId="5A148962" w14:textId="77777777" w:rsidR="00157A86" w:rsidRPr="00157A86" w:rsidRDefault="00922AC5" w:rsidP="00922AC5">
      <w:pPr>
        <w:pStyle w:val="ListParagraph"/>
        <w:numPr>
          <w:ilvl w:val="0"/>
          <w:numId w:val="28"/>
        </w:numPr>
      </w:pPr>
      <w:r>
        <w:rPr>
          <w:bCs/>
          <w:szCs w:val="24"/>
        </w:rPr>
        <w:t xml:space="preserve">State this confidence interval </w:t>
      </w:r>
      <w:r w:rsidR="00291C5B" w:rsidRPr="00922AC5">
        <w:rPr>
          <w:bCs/>
          <w:szCs w:val="24"/>
        </w:rPr>
        <w:t>in words</w:t>
      </w:r>
      <w:r w:rsidR="00157A86">
        <w:rPr>
          <w:bCs/>
          <w:szCs w:val="24"/>
        </w:rPr>
        <w:t>:</w:t>
      </w:r>
    </w:p>
    <w:p w14:paraId="60E75DF3" w14:textId="77777777" w:rsidR="00157A86" w:rsidRPr="00157A86" w:rsidRDefault="00157A86" w:rsidP="00157A86">
      <w:pPr>
        <w:pStyle w:val="ListParagraph"/>
        <w:rPr>
          <w:bCs/>
          <w:szCs w:val="24"/>
        </w:rPr>
      </w:pPr>
    </w:p>
    <w:p w14:paraId="270C1BF4" w14:textId="77777777" w:rsidR="00922AC5" w:rsidRPr="00922AC5" w:rsidRDefault="00291C5B" w:rsidP="00157A86">
      <w:pPr>
        <w:pStyle w:val="ListParagraph"/>
      </w:pPr>
      <w:r w:rsidRPr="00922AC5">
        <w:rPr>
          <w:bCs/>
          <w:szCs w:val="24"/>
        </w:rPr>
        <w:t xml:space="preserve"> </w:t>
      </w:r>
    </w:p>
    <w:p w14:paraId="16992FF7" w14:textId="77777777" w:rsidR="008352B4" w:rsidRDefault="008352B4" w:rsidP="003D5A46">
      <w:pPr>
        <w:pStyle w:val="ListParagraph"/>
        <w:numPr>
          <w:ilvl w:val="0"/>
          <w:numId w:val="28"/>
        </w:numPr>
        <w:rPr>
          <w:bCs/>
          <w:szCs w:val="24"/>
        </w:rPr>
      </w:pPr>
      <w:r w:rsidRPr="008352B4">
        <w:rPr>
          <w:bCs/>
          <w:szCs w:val="24"/>
        </w:rPr>
        <w:t xml:space="preserve">Fill the blanks: </w:t>
      </w:r>
      <w:r w:rsidR="00922AC5" w:rsidRPr="008352B4">
        <w:rPr>
          <w:bCs/>
          <w:szCs w:val="24"/>
        </w:rPr>
        <w:t xml:space="preserve">The probability of error (alpha) in this case is ________, which means </w:t>
      </w:r>
    </w:p>
    <w:p w14:paraId="0DD1E5C9" w14:textId="77777777" w:rsidR="008352B4" w:rsidRDefault="008352B4" w:rsidP="008352B4">
      <w:pPr>
        <w:pStyle w:val="ListParagraph"/>
        <w:rPr>
          <w:bCs/>
          <w:szCs w:val="24"/>
        </w:rPr>
      </w:pPr>
    </w:p>
    <w:p w14:paraId="4868F555" w14:textId="77777777" w:rsidR="00922AC5" w:rsidRPr="008352B4" w:rsidRDefault="00922AC5" w:rsidP="008352B4">
      <w:pPr>
        <w:pStyle w:val="ListParagraph"/>
        <w:rPr>
          <w:bCs/>
          <w:szCs w:val="24"/>
        </w:rPr>
      </w:pPr>
      <w:r w:rsidRPr="008352B4">
        <w:rPr>
          <w:bCs/>
          <w:szCs w:val="24"/>
        </w:rPr>
        <w:t xml:space="preserve">there is a ________ % chance that the actual mean for the U.S. population is </w:t>
      </w:r>
    </w:p>
    <w:p w14:paraId="7D98A93F" w14:textId="77777777" w:rsidR="00922AC5" w:rsidRDefault="00922AC5" w:rsidP="00922AC5">
      <w:pPr>
        <w:pStyle w:val="ListParagraph"/>
        <w:rPr>
          <w:bCs/>
          <w:szCs w:val="24"/>
        </w:rPr>
      </w:pPr>
    </w:p>
    <w:p w14:paraId="64A1E140" w14:textId="77777777" w:rsidR="00922AC5" w:rsidRPr="004501BE" w:rsidRDefault="00922AC5" w:rsidP="00922AC5">
      <w:pPr>
        <w:pStyle w:val="ListParagraph"/>
      </w:pPr>
      <w:r w:rsidRPr="004501BE">
        <w:rPr>
          <w:bCs/>
          <w:szCs w:val="24"/>
        </w:rPr>
        <w:t>________________________________________________________________.</w:t>
      </w:r>
    </w:p>
    <w:p w14:paraId="314B4EC2" w14:textId="77777777" w:rsidR="00922AC5" w:rsidRDefault="00922AC5" w:rsidP="00DE7190">
      <w:pPr>
        <w:pStyle w:val="BodyText"/>
        <w:rPr>
          <w:bCs/>
          <w:sz w:val="24"/>
        </w:rPr>
      </w:pPr>
    </w:p>
    <w:p w14:paraId="311941A4" w14:textId="77777777" w:rsidR="006C6407" w:rsidRDefault="00291C5B" w:rsidP="006C6407">
      <w:pPr>
        <w:rPr>
          <w:bCs/>
        </w:rPr>
      </w:pPr>
      <w:r>
        <w:rPr>
          <w:bCs/>
        </w:rPr>
        <w:t>Problem 9</w:t>
      </w:r>
      <w:r w:rsidR="00DE7190" w:rsidRPr="00141588">
        <w:rPr>
          <w:bCs/>
        </w:rPr>
        <w:t xml:space="preserve">. </w:t>
      </w:r>
      <w:r w:rsidR="006C6407">
        <w:t xml:space="preserve">Stata: Skewness/kurtosis. </w:t>
      </w:r>
      <w:r w:rsidR="006C6407">
        <w:rPr>
          <w:bCs/>
        </w:rPr>
        <w:t>Using Stata and the gss2012.dta</w:t>
      </w:r>
      <w:r w:rsidR="006C6407" w:rsidRPr="00DE7190">
        <w:rPr>
          <w:bCs/>
        </w:rPr>
        <w:t xml:space="preserve"> dataset</w:t>
      </w:r>
      <w:r w:rsidR="006C6407">
        <w:rPr>
          <w:bCs/>
        </w:rPr>
        <w:t>, c</w:t>
      </w:r>
      <w:r w:rsidR="006C6407" w:rsidRPr="00141588">
        <w:rPr>
          <w:bCs/>
        </w:rPr>
        <w:t xml:space="preserve">onstruct a histogram with a normal curve for the variable </w:t>
      </w:r>
      <w:proofErr w:type="spellStart"/>
      <w:r w:rsidR="006C6407" w:rsidRPr="00F20A96">
        <w:rPr>
          <w:bCs/>
          <w:i/>
        </w:rPr>
        <w:t>maeduc</w:t>
      </w:r>
      <w:proofErr w:type="spellEnd"/>
      <w:r w:rsidR="006C6407">
        <w:rPr>
          <w:bCs/>
          <w:i/>
        </w:rPr>
        <w:t xml:space="preserve"> </w:t>
      </w:r>
      <w:r w:rsidR="006C6407">
        <w:rPr>
          <w:bCs/>
        </w:rPr>
        <w:t xml:space="preserve">as well as obtain </w:t>
      </w:r>
      <w:r w:rsidR="006C6407" w:rsidRPr="009E1FC5">
        <w:rPr>
          <w:bCs/>
        </w:rPr>
        <w:t>skewness</w:t>
      </w:r>
      <w:r w:rsidR="006C6407">
        <w:rPr>
          <w:bCs/>
        </w:rPr>
        <w:t xml:space="preserve"> and kurtosis</w:t>
      </w:r>
      <w:r w:rsidR="006C6407" w:rsidRPr="009E1FC5">
        <w:rPr>
          <w:bCs/>
        </w:rPr>
        <w:t xml:space="preserve"> statistic</w:t>
      </w:r>
      <w:r w:rsidR="006C6407">
        <w:rPr>
          <w:bCs/>
        </w:rPr>
        <w:t>s</w:t>
      </w:r>
      <w:r w:rsidR="006C6407" w:rsidRPr="00141588">
        <w:rPr>
          <w:bCs/>
        </w:rPr>
        <w:t xml:space="preserve">. Is the distribution of </w:t>
      </w:r>
      <w:proofErr w:type="spellStart"/>
      <w:r w:rsidR="006C6407" w:rsidRPr="00F20A96">
        <w:rPr>
          <w:bCs/>
          <w:i/>
        </w:rPr>
        <w:t>maeduc</w:t>
      </w:r>
      <w:proofErr w:type="spellEnd"/>
      <w:r w:rsidR="006C6407" w:rsidRPr="00141588">
        <w:rPr>
          <w:bCs/>
        </w:rPr>
        <w:t xml:space="preserve"> symmetric (normal) or skewed, and if skewed, what is the direction of that skew?</w:t>
      </w:r>
      <w:r w:rsidR="006C6407">
        <w:rPr>
          <w:bCs/>
        </w:rPr>
        <w:t xml:space="preserve"> What can we conclude with regard to the kurtosis of that distribution</w:t>
      </w:r>
      <w:r w:rsidR="008352B4">
        <w:rPr>
          <w:bCs/>
        </w:rPr>
        <w:t>?</w:t>
      </w:r>
    </w:p>
    <w:p w14:paraId="30F81043" w14:textId="77777777" w:rsidR="004501BE" w:rsidRDefault="004501BE" w:rsidP="00DE7190">
      <w:pPr>
        <w:pStyle w:val="BodyText"/>
        <w:rPr>
          <w:bCs/>
          <w:sz w:val="24"/>
        </w:rPr>
      </w:pPr>
    </w:p>
    <w:p w14:paraId="3794B275" w14:textId="77777777" w:rsidR="002F521D" w:rsidRDefault="002F521D" w:rsidP="00DE7190">
      <w:pPr>
        <w:pStyle w:val="BodyText"/>
        <w:rPr>
          <w:bCs/>
          <w:sz w:val="24"/>
        </w:rPr>
      </w:pPr>
    </w:p>
    <w:p w14:paraId="5E8EFD5B" w14:textId="77777777" w:rsidR="004501BE" w:rsidRDefault="002F521D" w:rsidP="004501BE">
      <w:pPr>
        <w:rPr>
          <w:b/>
          <w:u w:val="single"/>
        </w:rPr>
      </w:pPr>
      <w:r w:rsidRPr="002F521D">
        <w:rPr>
          <w:b/>
          <w:u w:val="single"/>
        </w:rPr>
        <w:t>Please do not fo</w:t>
      </w:r>
      <w:r w:rsidR="006C6407">
        <w:rPr>
          <w:b/>
          <w:u w:val="single"/>
        </w:rPr>
        <w:t>rget to open a log file and export</w:t>
      </w:r>
      <w:r w:rsidRPr="002F521D">
        <w:rPr>
          <w:b/>
          <w:u w:val="single"/>
        </w:rPr>
        <w:t xml:space="preserve"> your graphs – you will have to submit them </w:t>
      </w:r>
      <w:r w:rsidR="004501BE">
        <w:rPr>
          <w:b/>
          <w:u w:val="single"/>
        </w:rPr>
        <w:t>on Canvas.</w:t>
      </w:r>
    </w:p>
    <w:p w14:paraId="2E9A7782" w14:textId="77777777" w:rsidR="004501BE" w:rsidRDefault="004501BE" w:rsidP="004501BE">
      <w:pPr>
        <w:rPr>
          <w:b/>
          <w:u w:val="single"/>
        </w:rPr>
      </w:pPr>
    </w:p>
    <w:p w14:paraId="76E77BD5" w14:textId="77777777" w:rsidR="008E7284" w:rsidRDefault="008E7284" w:rsidP="004501BE">
      <w:r>
        <w:rPr>
          <w:u w:val="single"/>
        </w:rPr>
        <w:t>Multiple Choice Questions</w:t>
      </w:r>
      <w:r>
        <w:t xml:space="preserve">: </w:t>
      </w:r>
    </w:p>
    <w:p w14:paraId="298690C4" w14:textId="77777777" w:rsidR="008E7284" w:rsidRDefault="008E7284" w:rsidP="008E7284">
      <w:r>
        <w:t xml:space="preserve">1. </w:t>
      </w:r>
      <w:r w:rsidR="004501BE">
        <w:t>A variable measuring household wealth has a range from -20K to 20 million, with only a few people in the sample reporting wealth above 1 million. T</w:t>
      </w:r>
      <w:r>
        <w:t xml:space="preserve">he best measure of central tendency </w:t>
      </w:r>
      <w:r w:rsidR="004501BE">
        <w:t xml:space="preserve">for this variable </w:t>
      </w:r>
      <w:r>
        <w:t>will be:</w:t>
      </w:r>
    </w:p>
    <w:p w14:paraId="2A6C88BE" w14:textId="77777777" w:rsidR="008E7284" w:rsidRDefault="008E7284" w:rsidP="008E7284">
      <w:pPr>
        <w:numPr>
          <w:ilvl w:val="1"/>
          <w:numId w:val="1"/>
        </w:numPr>
      </w:pPr>
      <w:r>
        <w:t>mode</w:t>
      </w:r>
    </w:p>
    <w:p w14:paraId="20C6BD30" w14:textId="77777777" w:rsidR="008E7284" w:rsidRDefault="008E7284" w:rsidP="008E7284">
      <w:pPr>
        <w:numPr>
          <w:ilvl w:val="1"/>
          <w:numId w:val="1"/>
        </w:numPr>
      </w:pPr>
      <w:r>
        <w:t>median</w:t>
      </w:r>
    </w:p>
    <w:p w14:paraId="03549DF4" w14:textId="77777777" w:rsidR="008E7284" w:rsidRDefault="008E7284" w:rsidP="008E7284">
      <w:pPr>
        <w:numPr>
          <w:ilvl w:val="1"/>
          <w:numId w:val="1"/>
        </w:numPr>
      </w:pPr>
      <w:r>
        <w:t>mean</w:t>
      </w:r>
    </w:p>
    <w:p w14:paraId="603C4001" w14:textId="77777777" w:rsidR="008E7284" w:rsidRDefault="008E7284" w:rsidP="008E7284">
      <w:pPr>
        <w:numPr>
          <w:ilvl w:val="1"/>
          <w:numId w:val="1"/>
        </w:numPr>
      </w:pPr>
      <w:r>
        <w:t>range</w:t>
      </w:r>
    </w:p>
    <w:p w14:paraId="02704035" w14:textId="77777777" w:rsidR="008E7284" w:rsidRDefault="008E7284" w:rsidP="008E7284">
      <w:pPr>
        <w:numPr>
          <w:ilvl w:val="1"/>
          <w:numId w:val="1"/>
        </w:numPr>
      </w:pPr>
      <w:r>
        <w:t>interquartile range</w:t>
      </w:r>
    </w:p>
    <w:p w14:paraId="275BF391" w14:textId="77777777" w:rsidR="008E7284" w:rsidRDefault="008E7284" w:rsidP="008E7284">
      <w:r>
        <w:t xml:space="preserve">                                                           _</w:t>
      </w:r>
    </w:p>
    <w:p w14:paraId="0D9BD201" w14:textId="77777777" w:rsidR="00D22980" w:rsidRPr="00E07D2C" w:rsidRDefault="008E7284" w:rsidP="00D22980">
      <w:pPr>
        <w:tabs>
          <w:tab w:val="left" w:pos="720"/>
        </w:tabs>
      </w:pPr>
      <w:r>
        <w:t xml:space="preserve">2. </w:t>
      </w:r>
      <w:r w:rsidR="00D22980" w:rsidRPr="00E07D2C">
        <w:t xml:space="preserve">A public opinion poll asked a random sample of n=400 respondents whether they are in favor of capital punishment. What is the </w:t>
      </w:r>
      <w:r w:rsidR="00B52D6F">
        <w:t xml:space="preserve">maximum </w:t>
      </w:r>
      <w:r w:rsidR="00D22980" w:rsidRPr="00E07D2C">
        <w:t>margin of error for this poll?</w:t>
      </w:r>
    </w:p>
    <w:p w14:paraId="2DD4300E" w14:textId="77777777" w:rsidR="00D22980" w:rsidRPr="00E07D2C" w:rsidRDefault="00D22980" w:rsidP="00D22980">
      <w:pPr>
        <w:tabs>
          <w:tab w:val="left" w:pos="720"/>
        </w:tabs>
        <w:ind w:left="432"/>
      </w:pPr>
      <w:r w:rsidRPr="00E07D2C">
        <w:t xml:space="preserve">a. ±1.4% </w:t>
      </w:r>
    </w:p>
    <w:p w14:paraId="40444BB3" w14:textId="77777777" w:rsidR="00D22980" w:rsidRPr="00E07D2C" w:rsidRDefault="00D22980" w:rsidP="00D22980">
      <w:pPr>
        <w:tabs>
          <w:tab w:val="left" w:pos="720"/>
        </w:tabs>
        <w:ind w:left="432"/>
      </w:pPr>
      <w:r w:rsidRPr="00E07D2C">
        <w:t>b. ±2%</w:t>
      </w:r>
    </w:p>
    <w:p w14:paraId="1718D7DD" w14:textId="77777777" w:rsidR="00D22980" w:rsidRPr="00E07D2C" w:rsidRDefault="00D22980" w:rsidP="00D22980">
      <w:pPr>
        <w:tabs>
          <w:tab w:val="left" w:pos="720"/>
        </w:tabs>
        <w:ind w:left="432"/>
      </w:pPr>
      <w:r w:rsidRPr="00E07D2C">
        <w:t>c. ±3%</w:t>
      </w:r>
    </w:p>
    <w:p w14:paraId="2F1DF7DA" w14:textId="77777777" w:rsidR="00D22980" w:rsidRPr="00E07D2C" w:rsidRDefault="00D22980" w:rsidP="00D22980">
      <w:pPr>
        <w:tabs>
          <w:tab w:val="left" w:pos="720"/>
        </w:tabs>
        <w:ind w:left="432"/>
      </w:pPr>
      <w:r w:rsidRPr="00E07D2C">
        <w:t>d. ±5%</w:t>
      </w:r>
    </w:p>
    <w:p w14:paraId="2BBA335F" w14:textId="77777777" w:rsidR="00D22980" w:rsidRDefault="00D22980" w:rsidP="00D22980">
      <w:pPr>
        <w:tabs>
          <w:tab w:val="left" w:pos="720"/>
        </w:tabs>
        <w:ind w:left="432"/>
      </w:pPr>
      <w:r w:rsidRPr="00E07D2C">
        <w:t>e. ±7.5%</w:t>
      </w:r>
    </w:p>
    <w:p w14:paraId="2151A0CD" w14:textId="77777777" w:rsidR="008E7284" w:rsidRDefault="008E7284" w:rsidP="008E7284"/>
    <w:p w14:paraId="5392916B" w14:textId="77777777" w:rsidR="008E7284" w:rsidRDefault="008E7284" w:rsidP="008E7284">
      <w:r>
        <w:t xml:space="preserve">3. For </w:t>
      </w:r>
      <w:r w:rsidR="004501BE">
        <w:t>a variable measuring religious affiliation (with response categories Muslim, Catholic, Protestant, Jewish, etc.)</w:t>
      </w:r>
      <w:r>
        <w:t>, the best measure of central tendency is:</w:t>
      </w:r>
    </w:p>
    <w:p w14:paraId="38E19182" w14:textId="77777777" w:rsidR="008E7284" w:rsidRDefault="008E7284" w:rsidP="008E7284">
      <w:pPr>
        <w:numPr>
          <w:ilvl w:val="0"/>
          <w:numId w:val="2"/>
        </w:numPr>
        <w:tabs>
          <w:tab w:val="left" w:pos="720"/>
        </w:tabs>
        <w:ind w:left="720"/>
      </w:pPr>
      <w:r>
        <w:t>mode</w:t>
      </w:r>
    </w:p>
    <w:p w14:paraId="409807AF" w14:textId="77777777" w:rsidR="008E7284" w:rsidRDefault="008E7284" w:rsidP="008E7284">
      <w:pPr>
        <w:numPr>
          <w:ilvl w:val="0"/>
          <w:numId w:val="2"/>
        </w:numPr>
        <w:tabs>
          <w:tab w:val="left" w:pos="720"/>
        </w:tabs>
        <w:ind w:left="720"/>
      </w:pPr>
      <w:r>
        <w:t>median</w:t>
      </w:r>
    </w:p>
    <w:p w14:paraId="236BAE26" w14:textId="77777777" w:rsidR="008E7284" w:rsidRDefault="008E7284" w:rsidP="008E7284">
      <w:pPr>
        <w:numPr>
          <w:ilvl w:val="0"/>
          <w:numId w:val="2"/>
        </w:numPr>
        <w:tabs>
          <w:tab w:val="left" w:pos="720"/>
        </w:tabs>
        <w:ind w:left="720"/>
      </w:pPr>
      <w:r>
        <w:t>mean</w:t>
      </w:r>
    </w:p>
    <w:p w14:paraId="7504BF05" w14:textId="77777777" w:rsidR="008E7284" w:rsidRDefault="008E7284" w:rsidP="008E7284">
      <w:pPr>
        <w:numPr>
          <w:ilvl w:val="0"/>
          <w:numId w:val="2"/>
        </w:numPr>
        <w:tabs>
          <w:tab w:val="left" w:pos="720"/>
        </w:tabs>
        <w:ind w:left="720"/>
      </w:pPr>
      <w:r>
        <w:t>variance</w:t>
      </w:r>
    </w:p>
    <w:p w14:paraId="52210D24" w14:textId="77777777" w:rsidR="008E7284" w:rsidRDefault="008E7284" w:rsidP="008E7284">
      <w:pPr>
        <w:numPr>
          <w:ilvl w:val="0"/>
          <w:numId w:val="2"/>
        </w:numPr>
        <w:tabs>
          <w:tab w:val="left" w:pos="720"/>
        </w:tabs>
        <w:ind w:left="720"/>
      </w:pPr>
      <w:r>
        <w:t>range</w:t>
      </w:r>
    </w:p>
    <w:p w14:paraId="5901EE53" w14:textId="77777777" w:rsidR="008E7284" w:rsidRDefault="008E7284" w:rsidP="008E7284">
      <w:pPr>
        <w:tabs>
          <w:tab w:val="left" w:pos="720"/>
        </w:tabs>
        <w:ind w:left="360"/>
      </w:pPr>
      <w:r>
        <w:t xml:space="preserve"> </w:t>
      </w:r>
    </w:p>
    <w:p w14:paraId="3A20D499" w14:textId="77777777" w:rsidR="008E7284" w:rsidRPr="004501BE" w:rsidRDefault="004501BE" w:rsidP="008E7284">
      <w:pPr>
        <w:numPr>
          <w:ilvl w:val="12"/>
          <w:numId w:val="0"/>
        </w:numPr>
        <w:tabs>
          <w:tab w:val="left" w:pos="720"/>
        </w:tabs>
      </w:pPr>
      <w:r>
        <w:t>4</w:t>
      </w:r>
      <w:r w:rsidR="008E7284" w:rsidRPr="004501BE">
        <w:t>. If a value has a z-score of -2:</w:t>
      </w:r>
    </w:p>
    <w:p w14:paraId="1888C162" w14:textId="77777777" w:rsidR="008E7284" w:rsidRPr="004501BE" w:rsidRDefault="008E7284" w:rsidP="008E7284">
      <w:pPr>
        <w:numPr>
          <w:ilvl w:val="0"/>
          <w:numId w:val="5"/>
        </w:numPr>
        <w:tabs>
          <w:tab w:val="left" w:pos="720"/>
        </w:tabs>
        <w:ind w:left="720"/>
      </w:pPr>
      <w:r w:rsidRPr="004501BE">
        <w:t xml:space="preserve">it is two variances </w:t>
      </w:r>
      <w:r w:rsidR="004501BE" w:rsidRPr="004501BE">
        <w:t>above</w:t>
      </w:r>
      <w:r w:rsidRPr="004501BE">
        <w:t xml:space="preserve"> the mean of normal distribution</w:t>
      </w:r>
    </w:p>
    <w:p w14:paraId="516F913C" w14:textId="77777777" w:rsidR="004501BE" w:rsidRPr="004501BE" w:rsidRDefault="004501BE" w:rsidP="008E7284">
      <w:pPr>
        <w:numPr>
          <w:ilvl w:val="0"/>
          <w:numId w:val="5"/>
        </w:numPr>
        <w:tabs>
          <w:tab w:val="left" w:pos="720"/>
        </w:tabs>
        <w:ind w:left="720"/>
      </w:pPr>
      <w:r w:rsidRPr="004501BE">
        <w:t>it is two variances below the mean of normal distribution</w:t>
      </w:r>
    </w:p>
    <w:p w14:paraId="40239352" w14:textId="77777777" w:rsidR="008E7284" w:rsidRPr="004501BE" w:rsidRDefault="008E7284" w:rsidP="008E7284">
      <w:pPr>
        <w:numPr>
          <w:ilvl w:val="0"/>
          <w:numId w:val="5"/>
        </w:numPr>
        <w:tabs>
          <w:tab w:val="left" w:pos="720"/>
        </w:tabs>
        <w:ind w:left="720"/>
      </w:pPr>
      <w:r w:rsidRPr="004501BE">
        <w:t>it</w:t>
      </w:r>
      <w:r w:rsidR="004501BE" w:rsidRPr="004501BE">
        <w:t xml:space="preserve"> is two standard deviations above</w:t>
      </w:r>
      <w:r w:rsidRPr="004501BE">
        <w:t xml:space="preserve"> the mean of normal distribution</w:t>
      </w:r>
    </w:p>
    <w:p w14:paraId="2FD7998A" w14:textId="77777777" w:rsidR="004501BE" w:rsidRPr="004501BE" w:rsidRDefault="004501BE" w:rsidP="008E7284">
      <w:pPr>
        <w:numPr>
          <w:ilvl w:val="0"/>
          <w:numId w:val="5"/>
        </w:numPr>
        <w:tabs>
          <w:tab w:val="left" w:pos="720"/>
        </w:tabs>
        <w:ind w:left="720"/>
      </w:pPr>
      <w:r w:rsidRPr="004501BE">
        <w:t>it is two standard deviations below the mean of normal distribution</w:t>
      </w:r>
    </w:p>
    <w:p w14:paraId="7D2A1A6C" w14:textId="77777777" w:rsidR="008E7284" w:rsidRPr="004501BE" w:rsidRDefault="008E7284" w:rsidP="008E7284">
      <w:pPr>
        <w:numPr>
          <w:ilvl w:val="0"/>
          <w:numId w:val="5"/>
        </w:numPr>
        <w:tabs>
          <w:tab w:val="left" w:pos="720"/>
        </w:tabs>
        <w:ind w:left="720"/>
      </w:pPr>
      <w:r w:rsidRPr="004501BE">
        <w:t>it is non-existent because z-scores cannot be negative</w:t>
      </w:r>
    </w:p>
    <w:p w14:paraId="53449286" w14:textId="77777777" w:rsidR="004501BE" w:rsidRDefault="004501BE" w:rsidP="008E7284"/>
    <w:p w14:paraId="08B61119" w14:textId="77777777" w:rsidR="004501BE" w:rsidRDefault="004501BE" w:rsidP="004501BE">
      <w:pPr>
        <w:tabs>
          <w:tab w:val="left" w:pos="720"/>
        </w:tabs>
      </w:pPr>
      <w:r>
        <w:t>5. The distribution on this histogram looks:</w:t>
      </w:r>
    </w:p>
    <w:p w14:paraId="4BBAAD92" w14:textId="77777777" w:rsidR="004501BE" w:rsidRDefault="004501BE" w:rsidP="004501BE">
      <w:pPr>
        <w:numPr>
          <w:ilvl w:val="1"/>
          <w:numId w:val="3"/>
        </w:numPr>
        <w:tabs>
          <w:tab w:val="left" w:pos="720"/>
        </w:tabs>
      </w:pPr>
      <w:r>
        <w:t>positively kurtotic</w:t>
      </w:r>
    </w:p>
    <w:p w14:paraId="53A18A70" w14:textId="77777777" w:rsidR="004501BE" w:rsidRDefault="004501BE" w:rsidP="004501BE">
      <w:pPr>
        <w:numPr>
          <w:ilvl w:val="1"/>
          <w:numId w:val="3"/>
        </w:numPr>
        <w:tabs>
          <w:tab w:val="left" w:pos="720"/>
        </w:tabs>
      </w:pPr>
      <w:r>
        <w:t>negatively kurtotic</w:t>
      </w:r>
    </w:p>
    <w:p w14:paraId="7748C0B4" w14:textId="77777777" w:rsidR="004501BE" w:rsidRDefault="004501BE" w:rsidP="004501BE">
      <w:pPr>
        <w:numPr>
          <w:ilvl w:val="1"/>
          <w:numId w:val="3"/>
        </w:numPr>
        <w:tabs>
          <w:tab w:val="left" w:pos="720"/>
        </w:tabs>
      </w:pPr>
      <w:r>
        <w:t>positively skewed</w:t>
      </w:r>
    </w:p>
    <w:p w14:paraId="3D15A750" w14:textId="77777777" w:rsidR="004501BE" w:rsidRDefault="004501BE" w:rsidP="004501BE">
      <w:pPr>
        <w:numPr>
          <w:ilvl w:val="1"/>
          <w:numId w:val="3"/>
        </w:numPr>
        <w:tabs>
          <w:tab w:val="left" w:pos="720"/>
        </w:tabs>
      </w:pPr>
      <w:r>
        <w:t>negatively skewed</w:t>
      </w:r>
    </w:p>
    <w:p w14:paraId="02C06D86" w14:textId="77777777" w:rsidR="004501BE" w:rsidRDefault="004501BE" w:rsidP="004501BE">
      <w:pPr>
        <w:numPr>
          <w:ilvl w:val="1"/>
          <w:numId w:val="3"/>
        </w:numPr>
        <w:tabs>
          <w:tab w:val="left" w:pos="720"/>
        </w:tabs>
      </w:pPr>
      <w:r>
        <w:t xml:space="preserve">normal </w:t>
      </w:r>
    </w:p>
    <w:p w14:paraId="2B366FC5" w14:textId="77777777" w:rsidR="004501BE" w:rsidRDefault="004501BE" w:rsidP="004501BE">
      <w:pPr>
        <w:tabs>
          <w:tab w:val="left" w:pos="720"/>
        </w:tabs>
      </w:pPr>
      <w:r>
        <w:rPr>
          <w:noProof/>
        </w:rPr>
        <w:lastRenderedPageBreak/>
        <w:drawing>
          <wp:inline distT="0" distB="0" distL="0" distR="0" wp14:anchorId="0FD35595" wp14:editId="3986F6EB">
            <wp:extent cx="1974850" cy="13018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93" cy="131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A93FC" w14:textId="77777777" w:rsidR="008E7284" w:rsidRDefault="008E7284" w:rsidP="008E7284">
      <w:r>
        <w:t>6. Sampling distribution of the mean:</w:t>
      </w:r>
    </w:p>
    <w:p w14:paraId="2DBC1CF7" w14:textId="77777777" w:rsidR="008E7284" w:rsidRDefault="008E7284" w:rsidP="008E7284">
      <w:pPr>
        <w:numPr>
          <w:ilvl w:val="0"/>
          <w:numId w:val="20"/>
        </w:numPr>
        <w:tabs>
          <w:tab w:val="left" w:pos="720"/>
        </w:tabs>
        <w:ind w:left="720"/>
      </w:pPr>
      <w:r>
        <w:t xml:space="preserve">is skewed if the variable has a skewed distribution in the population </w:t>
      </w:r>
    </w:p>
    <w:p w14:paraId="24AFF138" w14:textId="77777777" w:rsidR="008E7284" w:rsidRDefault="008E7284" w:rsidP="008E7284">
      <w:pPr>
        <w:numPr>
          <w:ilvl w:val="0"/>
          <w:numId w:val="20"/>
        </w:numPr>
        <w:tabs>
          <w:tab w:val="left" w:pos="720"/>
        </w:tabs>
        <w:ind w:left="720"/>
      </w:pPr>
      <w:r>
        <w:t>has a larger standard deviation that population standard deviation</w:t>
      </w:r>
    </w:p>
    <w:p w14:paraId="0CC5C1BF" w14:textId="77777777" w:rsidR="008E7284" w:rsidRDefault="004501BE" w:rsidP="008E7284">
      <w:pPr>
        <w:numPr>
          <w:ilvl w:val="0"/>
          <w:numId w:val="20"/>
        </w:numPr>
        <w:tabs>
          <w:tab w:val="left" w:pos="720"/>
        </w:tabs>
        <w:ind w:left="720"/>
      </w:pPr>
      <w:r>
        <w:t xml:space="preserve">can be used as a sampling frame in order </w:t>
      </w:r>
      <w:r w:rsidR="008E7284">
        <w:t xml:space="preserve">to draw </w:t>
      </w:r>
      <w:r>
        <w:t>a random sample</w:t>
      </w:r>
    </w:p>
    <w:p w14:paraId="19A66C0B" w14:textId="77777777" w:rsidR="008E7284" w:rsidRDefault="008E7284" w:rsidP="008E7284">
      <w:pPr>
        <w:numPr>
          <w:ilvl w:val="0"/>
          <w:numId w:val="20"/>
        </w:numPr>
        <w:tabs>
          <w:tab w:val="left" w:pos="720"/>
        </w:tabs>
        <w:ind w:left="720"/>
      </w:pPr>
      <w:r>
        <w:t xml:space="preserve">has zero degrees of freedom </w:t>
      </w:r>
    </w:p>
    <w:p w14:paraId="208BA98E" w14:textId="77777777" w:rsidR="008E7284" w:rsidRDefault="008E7284" w:rsidP="008E7284">
      <w:pPr>
        <w:numPr>
          <w:ilvl w:val="0"/>
          <w:numId w:val="20"/>
        </w:numPr>
        <w:tabs>
          <w:tab w:val="left" w:pos="720"/>
        </w:tabs>
        <w:ind w:left="720"/>
      </w:pPr>
      <w:r>
        <w:t>has a mean equal to the population mean</w:t>
      </w:r>
    </w:p>
    <w:p w14:paraId="28F471F9" w14:textId="77777777" w:rsidR="008E7284" w:rsidRDefault="008E7284" w:rsidP="008E7284"/>
    <w:p w14:paraId="44C51893" w14:textId="77777777" w:rsidR="008E7284" w:rsidRDefault="008E7284" w:rsidP="008E7284">
      <w:r>
        <w:t>7. If the confidence level for a confidence interval is 95%, we know that:</w:t>
      </w:r>
    </w:p>
    <w:p w14:paraId="584CA54E" w14:textId="77777777" w:rsidR="008E7284" w:rsidRDefault="008E7284" w:rsidP="008E7284">
      <w:pPr>
        <w:numPr>
          <w:ilvl w:val="0"/>
          <w:numId w:val="21"/>
        </w:numPr>
        <w:tabs>
          <w:tab w:val="left" w:pos="720"/>
        </w:tabs>
        <w:ind w:left="720"/>
      </w:pPr>
      <w:r>
        <w:t>out of 100 samples, 5 will have a sample mean outside the confidence interval</w:t>
      </w:r>
    </w:p>
    <w:p w14:paraId="0F6E7C61" w14:textId="77777777" w:rsidR="008E7284" w:rsidRDefault="008E7284" w:rsidP="008E7284">
      <w:pPr>
        <w:numPr>
          <w:ilvl w:val="0"/>
          <w:numId w:val="21"/>
        </w:numPr>
        <w:tabs>
          <w:tab w:val="left" w:pos="720"/>
        </w:tabs>
        <w:ind w:left="720"/>
      </w:pPr>
      <w:r>
        <w:t xml:space="preserve">out of 100 samples, 5 will have a wider confidence interval </w:t>
      </w:r>
    </w:p>
    <w:p w14:paraId="1CA63CF4" w14:textId="77777777" w:rsidR="008E7284" w:rsidRDefault="008E7284" w:rsidP="008E7284">
      <w:pPr>
        <w:numPr>
          <w:ilvl w:val="0"/>
          <w:numId w:val="21"/>
        </w:numPr>
        <w:tabs>
          <w:tab w:val="left" w:pos="720"/>
        </w:tabs>
        <w:ind w:left="720"/>
      </w:pPr>
      <w:r>
        <w:t>out of 100 samples, 5 will have a confidence interval not including the true mean</w:t>
      </w:r>
    </w:p>
    <w:p w14:paraId="307D1A75" w14:textId="77777777" w:rsidR="008E7284" w:rsidRDefault="008E7284" w:rsidP="008E7284">
      <w:pPr>
        <w:numPr>
          <w:ilvl w:val="0"/>
          <w:numId w:val="21"/>
        </w:numPr>
        <w:tabs>
          <w:tab w:val="left" w:pos="720"/>
        </w:tabs>
        <w:ind w:left="720"/>
      </w:pPr>
      <w:r>
        <w:t>out of 100 observations, 5 will be different from the</w:t>
      </w:r>
      <w:r w:rsidR="0036097E">
        <w:t xml:space="preserve"> population</w:t>
      </w:r>
      <w:r>
        <w:t xml:space="preserve"> mean</w:t>
      </w:r>
    </w:p>
    <w:p w14:paraId="4A6CCEB9" w14:textId="77777777" w:rsidR="008E7284" w:rsidRDefault="008E7284" w:rsidP="008E7284">
      <w:pPr>
        <w:numPr>
          <w:ilvl w:val="0"/>
          <w:numId w:val="21"/>
        </w:numPr>
        <w:tabs>
          <w:tab w:val="left" w:pos="720"/>
        </w:tabs>
        <w:ind w:left="720"/>
      </w:pPr>
      <w:r>
        <w:t>out of 100 observations, 5 will not have a confidence interval</w:t>
      </w:r>
    </w:p>
    <w:p w14:paraId="4B436F57" w14:textId="77777777" w:rsidR="008E7284" w:rsidRDefault="008E7284" w:rsidP="008E7284"/>
    <w:p w14:paraId="7513382A" w14:textId="77777777" w:rsidR="008E7284" w:rsidRDefault="008E7284" w:rsidP="008E7284">
      <w:r>
        <w:t>8. The width of a confidence interval:</w:t>
      </w:r>
    </w:p>
    <w:p w14:paraId="7D5EA21C" w14:textId="77777777" w:rsidR="008E7284" w:rsidRDefault="008E7284" w:rsidP="008E7284">
      <w:pPr>
        <w:numPr>
          <w:ilvl w:val="0"/>
          <w:numId w:val="22"/>
        </w:numPr>
        <w:tabs>
          <w:tab w:val="left" w:pos="720"/>
        </w:tabs>
        <w:ind w:left="720"/>
      </w:pPr>
      <w:r>
        <w:t>increases as sample size increases</w:t>
      </w:r>
    </w:p>
    <w:p w14:paraId="327DF9F1" w14:textId="77777777" w:rsidR="008E7284" w:rsidRDefault="008E7284" w:rsidP="008E7284">
      <w:pPr>
        <w:numPr>
          <w:ilvl w:val="0"/>
          <w:numId w:val="22"/>
        </w:numPr>
        <w:tabs>
          <w:tab w:val="left" w:pos="720"/>
        </w:tabs>
        <w:ind w:left="720"/>
      </w:pPr>
      <w:r>
        <w:t>decreases as sample size increases</w:t>
      </w:r>
    </w:p>
    <w:p w14:paraId="25EA7070" w14:textId="77777777" w:rsidR="008E7284" w:rsidRDefault="008E7284" w:rsidP="008E7284">
      <w:pPr>
        <w:numPr>
          <w:ilvl w:val="0"/>
          <w:numId w:val="22"/>
        </w:numPr>
        <w:tabs>
          <w:tab w:val="left" w:pos="720"/>
        </w:tabs>
        <w:ind w:left="720"/>
      </w:pPr>
      <w:r>
        <w:t>decreases as the confidence level increases</w:t>
      </w:r>
    </w:p>
    <w:p w14:paraId="2DE84305" w14:textId="77777777" w:rsidR="008E7284" w:rsidRDefault="008E7284" w:rsidP="008E7284">
      <w:pPr>
        <w:numPr>
          <w:ilvl w:val="0"/>
          <w:numId w:val="22"/>
        </w:numPr>
        <w:tabs>
          <w:tab w:val="left" w:pos="720"/>
        </w:tabs>
        <w:ind w:left="720"/>
      </w:pPr>
      <w:r>
        <w:t>increases as the mean increases</w:t>
      </w:r>
    </w:p>
    <w:p w14:paraId="425FD17C" w14:textId="77777777" w:rsidR="008E7284" w:rsidRDefault="008E7284" w:rsidP="008E7284">
      <w:pPr>
        <w:numPr>
          <w:ilvl w:val="0"/>
          <w:numId w:val="22"/>
        </w:numPr>
        <w:tabs>
          <w:tab w:val="left" w:pos="720"/>
        </w:tabs>
        <w:ind w:left="720"/>
      </w:pPr>
      <w:r>
        <w:t xml:space="preserve">decreases as the mean increases </w:t>
      </w:r>
    </w:p>
    <w:p w14:paraId="70F46480" w14:textId="77777777" w:rsidR="008E7284" w:rsidRDefault="008E7284" w:rsidP="008E7284"/>
    <w:p w14:paraId="6AC07643" w14:textId="77777777" w:rsidR="008E7284" w:rsidRDefault="008E7284" w:rsidP="008E7284">
      <w:r>
        <w:t>9. If we increase the confidence level from 95% to 99% and the sample size stays the same:</w:t>
      </w:r>
    </w:p>
    <w:p w14:paraId="7485DA9A" w14:textId="77777777" w:rsidR="008E7284" w:rsidRDefault="008E7284" w:rsidP="008E7284">
      <w:pPr>
        <w:numPr>
          <w:ilvl w:val="0"/>
          <w:numId w:val="24"/>
        </w:numPr>
        <w:tabs>
          <w:tab w:val="left" w:pos="720"/>
        </w:tabs>
        <w:ind w:left="720"/>
      </w:pPr>
      <w:r>
        <w:t>the probability of error (alpha) increases</w:t>
      </w:r>
    </w:p>
    <w:p w14:paraId="4E204639" w14:textId="77777777" w:rsidR="008E7284" w:rsidRDefault="008E7284" w:rsidP="008E7284">
      <w:pPr>
        <w:numPr>
          <w:ilvl w:val="0"/>
          <w:numId w:val="24"/>
        </w:numPr>
        <w:tabs>
          <w:tab w:val="left" w:pos="720"/>
        </w:tabs>
        <w:ind w:left="720"/>
      </w:pPr>
      <w:r>
        <w:t>the width of the confidence interval decreases</w:t>
      </w:r>
    </w:p>
    <w:p w14:paraId="4732D159" w14:textId="77777777" w:rsidR="008E7284" w:rsidRDefault="008E7284" w:rsidP="008E7284">
      <w:pPr>
        <w:numPr>
          <w:ilvl w:val="0"/>
          <w:numId w:val="24"/>
        </w:numPr>
        <w:tabs>
          <w:tab w:val="left" w:pos="720"/>
        </w:tabs>
        <w:ind w:left="720"/>
      </w:pPr>
      <w:r>
        <w:t>the width of the confidence interval increases</w:t>
      </w:r>
    </w:p>
    <w:p w14:paraId="0396189B" w14:textId="77777777" w:rsidR="008E7284" w:rsidRDefault="008E7284" w:rsidP="008E7284">
      <w:pPr>
        <w:numPr>
          <w:ilvl w:val="0"/>
          <w:numId w:val="24"/>
        </w:numPr>
        <w:tabs>
          <w:tab w:val="left" w:pos="720"/>
        </w:tabs>
        <w:ind w:left="720"/>
      </w:pPr>
      <w:r>
        <w:t>the width of the confidence interval remains the same</w:t>
      </w:r>
    </w:p>
    <w:p w14:paraId="303A9A8C" w14:textId="77777777" w:rsidR="008E7284" w:rsidRDefault="008E7284" w:rsidP="008E7284">
      <w:pPr>
        <w:numPr>
          <w:ilvl w:val="0"/>
          <w:numId w:val="24"/>
        </w:numPr>
        <w:tabs>
          <w:tab w:val="left" w:pos="720"/>
        </w:tabs>
        <w:ind w:left="720"/>
      </w:pPr>
      <w:r>
        <w:t>the margin of error decreases</w:t>
      </w:r>
    </w:p>
    <w:p w14:paraId="5347B517" w14:textId="77777777" w:rsidR="008E7284" w:rsidRDefault="008E7284" w:rsidP="008E7284">
      <w:pPr>
        <w:tabs>
          <w:tab w:val="left" w:pos="720"/>
        </w:tabs>
        <w:ind w:left="720"/>
      </w:pPr>
    </w:p>
    <w:p w14:paraId="00FB1118" w14:textId="77777777" w:rsidR="008E7284" w:rsidRDefault="008E7284" w:rsidP="008E7284">
      <w:pPr>
        <w:tabs>
          <w:tab w:val="left" w:pos="720"/>
        </w:tabs>
      </w:pPr>
      <w:r>
        <w:t>10. The error bars on a bar chart:</w:t>
      </w:r>
    </w:p>
    <w:p w14:paraId="3ACB821D" w14:textId="77777777" w:rsidR="008E7284" w:rsidRDefault="008E7284" w:rsidP="008E7284">
      <w:pPr>
        <w:pStyle w:val="ListParagraph"/>
        <w:numPr>
          <w:ilvl w:val="0"/>
          <w:numId w:val="30"/>
        </w:numPr>
        <w:tabs>
          <w:tab w:val="left" w:pos="720"/>
        </w:tabs>
      </w:pPr>
      <w:r>
        <w:t>are always wider when they reflect the confidence interval rather than the standard error</w:t>
      </w:r>
    </w:p>
    <w:p w14:paraId="2C4B5573" w14:textId="77777777" w:rsidR="008E7284" w:rsidRDefault="008E7284" w:rsidP="008E7284">
      <w:pPr>
        <w:pStyle w:val="ListParagraph"/>
        <w:numPr>
          <w:ilvl w:val="0"/>
          <w:numId w:val="30"/>
        </w:numPr>
        <w:tabs>
          <w:tab w:val="left" w:pos="720"/>
        </w:tabs>
      </w:pPr>
      <w:r>
        <w:t>are always wider when they reflect the standard error rather than the confidence interval</w:t>
      </w:r>
    </w:p>
    <w:p w14:paraId="6119E395" w14:textId="77777777" w:rsidR="008E7284" w:rsidRDefault="008E7284" w:rsidP="008E7284">
      <w:pPr>
        <w:pStyle w:val="ListParagraph"/>
        <w:numPr>
          <w:ilvl w:val="0"/>
          <w:numId w:val="30"/>
        </w:numPr>
        <w:tabs>
          <w:tab w:val="left" w:pos="720"/>
        </w:tabs>
      </w:pPr>
      <w:r>
        <w:t>always overlap across groups</w:t>
      </w:r>
    </w:p>
    <w:p w14:paraId="393CBDEB" w14:textId="77777777" w:rsidR="008E7284" w:rsidRDefault="008E7284" w:rsidP="008E7284">
      <w:pPr>
        <w:pStyle w:val="ListParagraph"/>
        <w:numPr>
          <w:ilvl w:val="0"/>
          <w:numId w:val="30"/>
        </w:numPr>
        <w:tabs>
          <w:tab w:val="left" w:pos="720"/>
        </w:tabs>
      </w:pPr>
      <w:r>
        <w:t>never overlap across groups</w:t>
      </w:r>
    </w:p>
    <w:p w14:paraId="6A4EC4B3" w14:textId="77777777" w:rsidR="008E7284" w:rsidRDefault="008E7284" w:rsidP="008E7284">
      <w:pPr>
        <w:pStyle w:val="ListParagraph"/>
        <w:numPr>
          <w:ilvl w:val="0"/>
          <w:numId w:val="30"/>
        </w:numPr>
        <w:tabs>
          <w:tab w:val="left" w:pos="720"/>
        </w:tabs>
      </w:pPr>
      <w:r>
        <w:t>are never used with means or proportions</w:t>
      </w:r>
    </w:p>
    <w:p w14:paraId="6ADCE92E" w14:textId="77777777" w:rsidR="008E7284" w:rsidRDefault="008E7284" w:rsidP="008E7284">
      <w:pPr>
        <w:tabs>
          <w:tab w:val="left" w:pos="720"/>
        </w:tabs>
      </w:pPr>
    </w:p>
    <w:p w14:paraId="37EA87F7" w14:textId="77777777" w:rsidR="008E7284" w:rsidRDefault="008E7284" w:rsidP="008E7284">
      <w:pPr>
        <w:tabs>
          <w:tab w:val="left" w:pos="720"/>
        </w:tabs>
      </w:pPr>
      <w:r>
        <w:t>11. The mean of normal distribution is also:</w:t>
      </w:r>
    </w:p>
    <w:p w14:paraId="3B6EEB1E" w14:textId="77777777" w:rsidR="008E7284" w:rsidRDefault="008E7284" w:rsidP="008E7284">
      <w:pPr>
        <w:numPr>
          <w:ilvl w:val="0"/>
          <w:numId w:val="6"/>
        </w:numPr>
        <w:tabs>
          <w:tab w:val="left" w:pos="720"/>
        </w:tabs>
        <w:ind w:left="720"/>
      </w:pPr>
      <w:r>
        <w:t>its variance</w:t>
      </w:r>
    </w:p>
    <w:p w14:paraId="293EB651" w14:textId="77777777" w:rsidR="008E7284" w:rsidRDefault="008E7284" w:rsidP="008E7284">
      <w:pPr>
        <w:numPr>
          <w:ilvl w:val="0"/>
          <w:numId w:val="6"/>
        </w:numPr>
        <w:tabs>
          <w:tab w:val="left" w:pos="720"/>
        </w:tabs>
        <w:ind w:left="720"/>
      </w:pPr>
      <w:r>
        <w:t>its standard deviation</w:t>
      </w:r>
    </w:p>
    <w:p w14:paraId="65E501CA" w14:textId="77777777" w:rsidR="008E7284" w:rsidRDefault="008E7284" w:rsidP="008E7284">
      <w:pPr>
        <w:numPr>
          <w:ilvl w:val="0"/>
          <w:numId w:val="6"/>
        </w:numPr>
        <w:tabs>
          <w:tab w:val="left" w:pos="720"/>
        </w:tabs>
        <w:ind w:left="720"/>
      </w:pPr>
      <w:r>
        <w:t>its median and mode</w:t>
      </w:r>
    </w:p>
    <w:p w14:paraId="1D827D59" w14:textId="77777777" w:rsidR="008E7284" w:rsidRDefault="008E7284" w:rsidP="008E7284">
      <w:pPr>
        <w:numPr>
          <w:ilvl w:val="0"/>
          <w:numId w:val="6"/>
        </w:numPr>
        <w:tabs>
          <w:tab w:val="left" w:pos="720"/>
        </w:tabs>
        <w:ind w:left="720"/>
      </w:pPr>
      <w:r>
        <w:lastRenderedPageBreak/>
        <w:t>its z-score</w:t>
      </w:r>
    </w:p>
    <w:p w14:paraId="320F8671" w14:textId="77777777" w:rsidR="008E7284" w:rsidRDefault="004501BE" w:rsidP="00161B53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after="200" w:line="276" w:lineRule="auto"/>
        <w:ind w:left="720"/>
      </w:pPr>
      <w:r>
        <w:t xml:space="preserve">its sample </w:t>
      </w:r>
      <w:proofErr w:type="gramStart"/>
      <w:r>
        <w:t>size</w:t>
      </w:r>
      <w:proofErr w:type="gramEnd"/>
    </w:p>
    <w:p w14:paraId="18A55EFE" w14:textId="77777777" w:rsidR="008E7284" w:rsidRDefault="008E7284" w:rsidP="008E7284">
      <w:pPr>
        <w:ind w:right="-720"/>
        <w:rPr>
          <w:bCs/>
        </w:rPr>
      </w:pPr>
      <w:r w:rsidRPr="00D7465F">
        <w:rPr>
          <w:bCs/>
        </w:rPr>
        <w:t>1</w:t>
      </w:r>
      <w:r w:rsidR="008409BE">
        <w:rPr>
          <w:bCs/>
        </w:rPr>
        <w:t>2</w:t>
      </w:r>
      <w:r w:rsidRPr="00D7465F">
        <w:rPr>
          <w:bCs/>
        </w:rPr>
        <w:t>. Based on the error bars in the following graph, what can we conclude about differences in the level of essentialism in perceptions of these four groups</w:t>
      </w:r>
      <w:r>
        <w:rPr>
          <w:bCs/>
        </w:rPr>
        <w:t xml:space="preserve">? </w:t>
      </w:r>
    </w:p>
    <w:p w14:paraId="1B39E3C2" w14:textId="77777777" w:rsidR="008E7284" w:rsidRDefault="008E7284" w:rsidP="008E7284">
      <w:pPr>
        <w:tabs>
          <w:tab w:val="left" w:pos="720"/>
        </w:tabs>
        <w:ind w:left="432"/>
        <w:rPr>
          <w:bCs/>
        </w:rPr>
      </w:pPr>
      <w:r>
        <w:rPr>
          <w:bCs/>
        </w:rPr>
        <w:t>a. We can be 95% confident that perceptions of biological fathers are more essentialist than perceptions of adoptive fathers.</w:t>
      </w:r>
    </w:p>
    <w:p w14:paraId="16E346C5" w14:textId="77777777" w:rsidR="008E7284" w:rsidRDefault="008E7284" w:rsidP="008E7284">
      <w:pPr>
        <w:tabs>
          <w:tab w:val="left" w:pos="720"/>
        </w:tabs>
        <w:ind w:left="432"/>
        <w:rPr>
          <w:bCs/>
        </w:rPr>
      </w:pPr>
      <w:r>
        <w:rPr>
          <w:bCs/>
        </w:rPr>
        <w:t>b. We can be 95% confident that perceptions of biological mothers are more essentialist than perceptions of adoptive mothers.</w:t>
      </w:r>
    </w:p>
    <w:p w14:paraId="281EBD5F" w14:textId="77777777" w:rsidR="008E7284" w:rsidRDefault="008E7284" w:rsidP="008E7284">
      <w:pPr>
        <w:tabs>
          <w:tab w:val="left" w:pos="720"/>
        </w:tabs>
        <w:ind w:left="432"/>
        <w:rPr>
          <w:bCs/>
        </w:rPr>
      </w:pPr>
      <w:r>
        <w:rPr>
          <w:bCs/>
        </w:rPr>
        <w:t>c. We cannot be 95% confident that the perceptions of adoptive mothers and biological mothers are different.</w:t>
      </w:r>
    </w:p>
    <w:p w14:paraId="3E53BC21" w14:textId="77777777" w:rsidR="008E7284" w:rsidRDefault="008E7284" w:rsidP="008E7284">
      <w:pPr>
        <w:tabs>
          <w:tab w:val="left" w:pos="720"/>
        </w:tabs>
        <w:ind w:left="432"/>
        <w:rPr>
          <w:bCs/>
        </w:rPr>
      </w:pPr>
      <w:r>
        <w:rPr>
          <w:bCs/>
        </w:rPr>
        <w:t>d. We cannot be 95% confident that the perceptions of biological mothers and biological fathers are different.</w:t>
      </w:r>
    </w:p>
    <w:p w14:paraId="2D6516EE" w14:textId="77777777" w:rsidR="008E7284" w:rsidRDefault="008E7284" w:rsidP="008E7284">
      <w:pPr>
        <w:tabs>
          <w:tab w:val="left" w:pos="720"/>
        </w:tabs>
        <w:ind w:left="432"/>
        <w:rPr>
          <w:bCs/>
        </w:rPr>
      </w:pPr>
      <w:r>
        <w:rPr>
          <w:bCs/>
        </w:rPr>
        <w:t>e. We can be 95% confident that perceptions of adoptive mothers are more essentialist than perceptions of adoptive fathers.</w:t>
      </w:r>
    </w:p>
    <w:p w14:paraId="1A2D733E" w14:textId="77777777" w:rsidR="008E7284" w:rsidRDefault="008E7284" w:rsidP="008E7284">
      <w:pPr>
        <w:tabs>
          <w:tab w:val="left" w:pos="720"/>
        </w:tabs>
        <w:ind w:left="432"/>
        <w:rPr>
          <w:bCs/>
        </w:rPr>
      </w:pPr>
    </w:p>
    <w:p w14:paraId="5CAACFA3" w14:textId="77777777" w:rsidR="008E7284" w:rsidRDefault="008E7284" w:rsidP="008E7284">
      <w:pPr>
        <w:ind w:right="-720"/>
      </w:pPr>
      <w:r>
        <w:rPr>
          <w:noProof/>
        </w:rPr>
        <w:drawing>
          <wp:inline distT="0" distB="0" distL="0" distR="0" wp14:anchorId="09BB5B48" wp14:editId="73A99EB0">
            <wp:extent cx="3725902" cy="2540000"/>
            <wp:effectExtent l="0" t="0" r="8255" b="0"/>
            <wp:docPr id="3" name="Picture 3" descr="Image result for error bars sociology four gro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rror bars sociology four grou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35" cy="257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C904F" w14:textId="77777777" w:rsidR="008E7284" w:rsidRPr="00C1309A" w:rsidRDefault="008E7284" w:rsidP="008E7284">
      <w:pPr>
        <w:ind w:right="-720"/>
        <w:rPr>
          <w:b/>
        </w:rPr>
      </w:pPr>
      <w:r w:rsidRPr="00C1309A">
        <w:rPr>
          <w:b/>
        </w:rPr>
        <w:t>Figure 1. Mean ratings on aggregate essentialism for biological versus adopti</w:t>
      </w:r>
      <w:r w:rsidR="003607E1">
        <w:rPr>
          <w:b/>
        </w:rPr>
        <w:t>ve fathers and mothers</w:t>
      </w:r>
      <w:r w:rsidRPr="00C1309A">
        <w:rPr>
          <w:b/>
        </w:rPr>
        <w:t xml:space="preserve">. Error bars reflect the standard error of the mean. </w:t>
      </w:r>
    </w:p>
    <w:p w14:paraId="5168F659" w14:textId="77777777" w:rsidR="002D6F20" w:rsidRDefault="002D6F20" w:rsidP="008409BE">
      <w:pPr>
        <w:tabs>
          <w:tab w:val="left" w:pos="720"/>
        </w:tabs>
        <w:rPr>
          <w:bCs/>
        </w:rPr>
      </w:pPr>
    </w:p>
    <w:p w14:paraId="42BF9165" w14:textId="77777777" w:rsidR="008409BE" w:rsidRDefault="008409BE" w:rsidP="008409BE">
      <w:pPr>
        <w:tabs>
          <w:tab w:val="left" w:pos="720"/>
        </w:tabs>
      </w:pPr>
      <w:r>
        <w:rPr>
          <w:bCs/>
        </w:rPr>
        <w:t xml:space="preserve">13. Based on the following frequency distribution, what is the level of measurement for this variable? </w:t>
      </w:r>
    </w:p>
    <w:p w14:paraId="4A399A18" w14:textId="77777777" w:rsidR="008409BE" w:rsidRDefault="0036097E" w:rsidP="008409BE">
      <w:pPr>
        <w:pStyle w:val="BodyText"/>
        <w:ind w:left="360" w:right="-900"/>
        <w:rPr>
          <w:bCs/>
          <w:sz w:val="24"/>
        </w:rPr>
      </w:pPr>
      <w:r>
        <w:rPr>
          <w:bCs/>
          <w:sz w:val="24"/>
        </w:rPr>
        <w:t>a. o</w:t>
      </w:r>
      <w:r w:rsidR="008409BE">
        <w:rPr>
          <w:bCs/>
          <w:sz w:val="24"/>
        </w:rPr>
        <w:t>rdinal</w:t>
      </w:r>
    </w:p>
    <w:p w14:paraId="1ED972B9" w14:textId="77777777" w:rsidR="008409BE" w:rsidRDefault="0036097E" w:rsidP="008409BE">
      <w:pPr>
        <w:pStyle w:val="BodyText"/>
        <w:ind w:left="360" w:right="-900"/>
        <w:rPr>
          <w:bCs/>
          <w:sz w:val="24"/>
        </w:rPr>
      </w:pPr>
      <w:r>
        <w:rPr>
          <w:bCs/>
          <w:sz w:val="24"/>
        </w:rPr>
        <w:t xml:space="preserve">b. </w:t>
      </w:r>
      <w:r w:rsidR="00345E4F">
        <w:rPr>
          <w:bCs/>
          <w:sz w:val="24"/>
        </w:rPr>
        <w:t>binary</w:t>
      </w:r>
    </w:p>
    <w:p w14:paraId="1712DB2E" w14:textId="77777777" w:rsidR="008409BE" w:rsidRDefault="0036097E" w:rsidP="008409BE">
      <w:pPr>
        <w:pStyle w:val="BodyText"/>
        <w:ind w:left="360" w:right="-900"/>
        <w:rPr>
          <w:bCs/>
          <w:sz w:val="24"/>
        </w:rPr>
      </w:pPr>
      <w:r>
        <w:rPr>
          <w:bCs/>
          <w:sz w:val="24"/>
        </w:rPr>
        <w:t>c. i</w:t>
      </w:r>
      <w:r w:rsidR="008409BE">
        <w:rPr>
          <w:bCs/>
          <w:sz w:val="24"/>
        </w:rPr>
        <w:t>nterval</w:t>
      </w:r>
    </w:p>
    <w:p w14:paraId="496F417C" w14:textId="77777777" w:rsidR="008409BE" w:rsidRDefault="0036097E" w:rsidP="008409BE">
      <w:pPr>
        <w:pStyle w:val="BodyText"/>
        <w:ind w:left="360" w:right="-900"/>
        <w:rPr>
          <w:bCs/>
          <w:sz w:val="24"/>
        </w:rPr>
      </w:pPr>
      <w:r>
        <w:rPr>
          <w:bCs/>
          <w:sz w:val="24"/>
        </w:rPr>
        <w:t xml:space="preserve">d. </w:t>
      </w:r>
      <w:r w:rsidR="004501BE">
        <w:rPr>
          <w:bCs/>
          <w:sz w:val="24"/>
        </w:rPr>
        <w:t>dichotomous</w:t>
      </w:r>
    </w:p>
    <w:p w14:paraId="4C3020B7" w14:textId="77777777" w:rsidR="008409BE" w:rsidRDefault="0036097E" w:rsidP="008409BE">
      <w:pPr>
        <w:pStyle w:val="BodyText"/>
        <w:ind w:left="360" w:right="-900"/>
        <w:rPr>
          <w:bCs/>
          <w:sz w:val="24"/>
        </w:rPr>
      </w:pPr>
      <w:r>
        <w:rPr>
          <w:bCs/>
          <w:sz w:val="24"/>
        </w:rPr>
        <w:t>e. n</w:t>
      </w:r>
      <w:r w:rsidR="008409BE">
        <w:rPr>
          <w:bCs/>
          <w:sz w:val="24"/>
        </w:rPr>
        <w:t>ominal</w:t>
      </w:r>
    </w:p>
    <w:p w14:paraId="6D63F12F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</w:p>
    <w:p w14:paraId="2E2876B6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TOTAL FAMILY |</w:t>
      </w:r>
    </w:p>
    <w:p w14:paraId="615EE77A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INCOME |      Freq.     Percent        Cum.</w:t>
      </w:r>
    </w:p>
    <w:p w14:paraId="10E3187A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---------------+-----------------------------------</w:t>
      </w:r>
    </w:p>
    <w:p w14:paraId="732EBC09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LT $1000 |         25        1.42        1.42</w:t>
      </w:r>
    </w:p>
    <w:p w14:paraId="62F09C8E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$1000 TO 2999 |         26        1.48        2.90</w:t>
      </w:r>
    </w:p>
    <w:p w14:paraId="43B2D405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$3000 TO 3999 |         18        1.02        3.92</w:t>
      </w:r>
    </w:p>
    <w:p w14:paraId="3E7C94E4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$4000 TO 4999 |         10        0.57        4.49</w:t>
      </w:r>
    </w:p>
    <w:p w14:paraId="4C68B6D5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$5000 TO 5999 |          8        0.46        4.95</w:t>
      </w:r>
    </w:p>
    <w:p w14:paraId="683AF892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$6000 TO 6999 |         24        1.37        6.31</w:t>
      </w:r>
    </w:p>
    <w:p w14:paraId="395EE829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$7000 TO 7999 |         24        1.37        7.68</w:t>
      </w:r>
    </w:p>
    <w:p w14:paraId="08FD2EAF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$8000 TO 9999 |         38        2.16        9.84</w:t>
      </w:r>
    </w:p>
    <w:p w14:paraId="73F4B57B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$10000 - 14999 |        140        7.96       17.80</w:t>
      </w:r>
    </w:p>
    <w:p w14:paraId="0DE31B95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$15000 - 19999 |        106        6.03       23.83</w:t>
      </w:r>
    </w:p>
    <w:p w14:paraId="5CA5EC2F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$20000 - 24999 |        125        7.11       30.94</w:t>
      </w:r>
    </w:p>
    <w:p w14:paraId="6462A4BC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$25000 OR MORE |      1,214       69.06      100.00</w:t>
      </w:r>
    </w:p>
    <w:p w14:paraId="37569C16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---------------+-----------------------------------</w:t>
      </w:r>
    </w:p>
    <w:p w14:paraId="10AEBF07" w14:textId="77777777" w:rsidR="008409BE" w:rsidRDefault="008409BE" w:rsidP="008409BE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Total |      1,758      100.00</w:t>
      </w:r>
    </w:p>
    <w:p w14:paraId="1AE32A84" w14:textId="77777777" w:rsidR="00345E4F" w:rsidRDefault="00345E4F" w:rsidP="008409BE">
      <w:pPr>
        <w:rPr>
          <w:rFonts w:ascii="Courier New" w:hAnsi="Courier New" w:cs="Courier New"/>
          <w:sz w:val="18"/>
          <w:szCs w:val="18"/>
        </w:rPr>
      </w:pPr>
    </w:p>
    <w:p w14:paraId="17E2BB8F" w14:textId="77777777" w:rsidR="008E7284" w:rsidRDefault="008E7284" w:rsidP="002E3F87">
      <w:r>
        <w:t>14</w:t>
      </w:r>
      <w:r w:rsidR="002E3F87">
        <w:t xml:space="preserve">. </w:t>
      </w:r>
      <w:r w:rsidR="004501BE">
        <w:t>What is the most important problem that you can identify with the following graph?</w:t>
      </w:r>
    </w:p>
    <w:p w14:paraId="704219DD" w14:textId="77777777" w:rsidR="00345E4F" w:rsidRDefault="00345E4F" w:rsidP="00345E4F">
      <w:pPr>
        <w:pStyle w:val="ListParagraph"/>
        <w:numPr>
          <w:ilvl w:val="1"/>
          <w:numId w:val="6"/>
        </w:numPr>
      </w:pPr>
      <w:r>
        <w:t>Labels are confusing</w:t>
      </w:r>
    </w:p>
    <w:p w14:paraId="32E726FA" w14:textId="77777777" w:rsidR="004501BE" w:rsidRDefault="004501BE" w:rsidP="004501BE">
      <w:pPr>
        <w:pStyle w:val="ListParagraph"/>
        <w:numPr>
          <w:ilvl w:val="1"/>
          <w:numId w:val="6"/>
        </w:numPr>
      </w:pPr>
      <w:r>
        <w:t>The Y (vertical) axis does not start where it should</w:t>
      </w:r>
    </w:p>
    <w:p w14:paraId="68CF09AD" w14:textId="77777777" w:rsidR="004501BE" w:rsidRDefault="00345E4F" w:rsidP="004501BE">
      <w:pPr>
        <w:pStyle w:val="ListParagraph"/>
        <w:numPr>
          <w:ilvl w:val="1"/>
          <w:numId w:val="6"/>
        </w:numPr>
      </w:pPr>
      <w:r>
        <w:t>Categories are overlapping</w:t>
      </w:r>
    </w:p>
    <w:p w14:paraId="69B32F47" w14:textId="77777777" w:rsidR="004501BE" w:rsidRDefault="004501BE" w:rsidP="004501BE">
      <w:pPr>
        <w:pStyle w:val="ListParagraph"/>
        <w:numPr>
          <w:ilvl w:val="1"/>
          <w:numId w:val="6"/>
        </w:numPr>
      </w:pPr>
      <w:r>
        <w:t>A pie chart would represent these data better</w:t>
      </w:r>
    </w:p>
    <w:p w14:paraId="1A29932F" w14:textId="77777777" w:rsidR="004501BE" w:rsidRDefault="004501BE" w:rsidP="004501BE">
      <w:pPr>
        <w:pStyle w:val="ListParagraph"/>
        <w:numPr>
          <w:ilvl w:val="1"/>
          <w:numId w:val="6"/>
        </w:numPr>
      </w:pPr>
      <w:r>
        <w:t>Bars have the same color and shading</w:t>
      </w:r>
    </w:p>
    <w:p w14:paraId="48002420" w14:textId="77777777" w:rsidR="004501BE" w:rsidRDefault="004501BE" w:rsidP="004501BE">
      <w:r>
        <w:rPr>
          <w:noProof/>
        </w:rPr>
        <w:drawing>
          <wp:inline distT="0" distB="0" distL="0" distR="0" wp14:anchorId="4D39B55B" wp14:editId="39EF41CB">
            <wp:extent cx="3338423" cy="2201673"/>
            <wp:effectExtent l="0" t="0" r="0" b="8255"/>
            <wp:docPr id="4" name="Picture 4" descr="Misleading Graphs: Real Life Examples - Statistics How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sleading Graphs: Real Life Examples - Statistics How 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449" cy="221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6C65A" w14:textId="77777777" w:rsidR="004501BE" w:rsidRDefault="004501BE" w:rsidP="004501BE">
      <w:r>
        <w:t>15. The standard error of the mean is:</w:t>
      </w:r>
    </w:p>
    <w:p w14:paraId="0FA445A9" w14:textId="77777777" w:rsidR="004501BE" w:rsidRDefault="004501BE" w:rsidP="004501BE">
      <w:pPr>
        <w:pStyle w:val="ListParagraph"/>
        <w:numPr>
          <w:ilvl w:val="4"/>
          <w:numId w:val="31"/>
        </w:numPr>
        <w:ind w:left="0" w:firstLine="432"/>
      </w:pPr>
      <w:r>
        <w:t>the standard deviation in the sample</w:t>
      </w:r>
    </w:p>
    <w:p w14:paraId="2C112B81" w14:textId="77777777" w:rsidR="004501BE" w:rsidRDefault="004501BE" w:rsidP="004501BE">
      <w:pPr>
        <w:pStyle w:val="ListParagraph"/>
        <w:numPr>
          <w:ilvl w:val="4"/>
          <w:numId w:val="31"/>
        </w:numPr>
        <w:ind w:left="0" w:firstLine="432"/>
      </w:pPr>
      <w:r>
        <w:t>the standard deviation in the population</w:t>
      </w:r>
    </w:p>
    <w:p w14:paraId="29BEB5CD" w14:textId="77777777" w:rsidR="004501BE" w:rsidRDefault="004501BE" w:rsidP="004501BE">
      <w:pPr>
        <w:pStyle w:val="ListParagraph"/>
        <w:numPr>
          <w:ilvl w:val="4"/>
          <w:numId w:val="31"/>
        </w:numPr>
        <w:ind w:left="0" w:firstLine="432"/>
      </w:pPr>
      <w:r>
        <w:t xml:space="preserve">the square root of the standard deviation in the population </w:t>
      </w:r>
    </w:p>
    <w:p w14:paraId="14514D52" w14:textId="77777777" w:rsidR="004501BE" w:rsidRDefault="004501BE" w:rsidP="004501BE">
      <w:pPr>
        <w:pStyle w:val="ListParagraph"/>
        <w:numPr>
          <w:ilvl w:val="4"/>
          <w:numId w:val="31"/>
        </w:numPr>
        <w:ind w:left="0" w:firstLine="432"/>
      </w:pPr>
      <w:r>
        <w:t>the distance between the sample mean and a given value of X</w:t>
      </w:r>
    </w:p>
    <w:p w14:paraId="0E100015" w14:textId="77777777" w:rsidR="004501BE" w:rsidRDefault="004501BE" w:rsidP="004501BE">
      <w:pPr>
        <w:pStyle w:val="ListParagraph"/>
        <w:numPr>
          <w:ilvl w:val="4"/>
          <w:numId w:val="31"/>
        </w:numPr>
        <w:ind w:left="0" w:firstLine="432"/>
      </w:pPr>
      <w:r>
        <w:t>the s</w:t>
      </w:r>
      <w:r w:rsidR="00F8550A">
        <w:t xml:space="preserve">tandard deviation of </w:t>
      </w:r>
      <w:r>
        <w:t>the sampling distribution of the mean</w:t>
      </w:r>
    </w:p>
    <w:p w14:paraId="16DFEF70" w14:textId="77777777" w:rsidR="007D35D8" w:rsidRDefault="007D35D8" w:rsidP="002D6F20"/>
    <w:p w14:paraId="27F14BF1" w14:textId="77777777" w:rsidR="004501BE" w:rsidRDefault="004501BE" w:rsidP="002D6F20">
      <w:r>
        <w:t xml:space="preserve">16. </w:t>
      </w:r>
      <w:r w:rsidR="007D35D8">
        <w:t>Based on the following output, we can conclude that this variable is:</w:t>
      </w:r>
    </w:p>
    <w:p w14:paraId="6EFB357D" w14:textId="77777777" w:rsidR="007D35D8" w:rsidRDefault="007D35D8" w:rsidP="002D6F20">
      <w:r>
        <w:t>a. positively skewed</w:t>
      </w:r>
    </w:p>
    <w:p w14:paraId="363FED8E" w14:textId="77777777" w:rsidR="007D35D8" w:rsidRDefault="007D35D8" w:rsidP="002D6F20">
      <w:r>
        <w:t>b. negatively skewed</w:t>
      </w:r>
    </w:p>
    <w:p w14:paraId="4D891EDA" w14:textId="77777777" w:rsidR="007D35D8" w:rsidRDefault="007D35D8" w:rsidP="002D6F20">
      <w:r>
        <w:t>c. approximately normal</w:t>
      </w:r>
    </w:p>
    <w:p w14:paraId="207168DD" w14:textId="77777777" w:rsidR="007D35D8" w:rsidRDefault="007D35D8" w:rsidP="002D6F20">
      <w:r>
        <w:t>d. leptokurtic</w:t>
      </w:r>
    </w:p>
    <w:p w14:paraId="39D0ADB1" w14:textId="77777777" w:rsidR="007D35D8" w:rsidRDefault="007D35D8" w:rsidP="002D6F20">
      <w:r>
        <w:t>e. platykurtic</w:t>
      </w:r>
    </w:p>
    <w:p w14:paraId="15A43D1D" w14:textId="77777777" w:rsidR="00C65645" w:rsidRDefault="00C65645" w:rsidP="002D6F20"/>
    <w:p w14:paraId="58C944E5" w14:textId="77777777" w:rsidR="000D4B47" w:rsidRDefault="00C65645" w:rsidP="002D6F20">
      <w:r w:rsidRPr="00C65645">
        <w:rPr>
          <w:noProof/>
        </w:rPr>
        <w:lastRenderedPageBreak/>
        <w:drawing>
          <wp:inline distT="0" distB="0" distL="0" distR="0" wp14:anchorId="2ABBEB81" wp14:editId="064676C7">
            <wp:extent cx="3274158" cy="1866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4483" cy="186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EA58" w14:textId="77777777" w:rsidR="004501BE" w:rsidRDefault="004501BE" w:rsidP="004501BE"/>
    <w:p w14:paraId="067F140E" w14:textId="77777777" w:rsidR="00C65645" w:rsidRDefault="00C65645" w:rsidP="004501BE"/>
    <w:p w14:paraId="543107A5" w14:textId="77777777" w:rsidR="00C65645" w:rsidRDefault="00C65645" w:rsidP="004501BE"/>
    <w:p w14:paraId="77FF255F" w14:textId="77777777" w:rsidR="004501BE" w:rsidRDefault="004501BE" w:rsidP="004501BE">
      <w:r>
        <w:t>17. The following graph is a:</w:t>
      </w:r>
    </w:p>
    <w:p w14:paraId="1249A4F3" w14:textId="77777777" w:rsidR="004501BE" w:rsidRDefault="004501BE" w:rsidP="004501BE">
      <w:pPr>
        <w:pStyle w:val="ListParagraph"/>
        <w:numPr>
          <w:ilvl w:val="1"/>
          <w:numId w:val="36"/>
        </w:numPr>
      </w:pPr>
      <w:r>
        <w:t>univariate histogram</w:t>
      </w:r>
    </w:p>
    <w:p w14:paraId="2E49C66F" w14:textId="77777777" w:rsidR="004501BE" w:rsidRDefault="004501BE" w:rsidP="004501BE">
      <w:pPr>
        <w:pStyle w:val="ListParagraph"/>
        <w:numPr>
          <w:ilvl w:val="1"/>
          <w:numId w:val="36"/>
        </w:numPr>
      </w:pPr>
      <w:r>
        <w:t>bivariate histogram</w:t>
      </w:r>
    </w:p>
    <w:p w14:paraId="5F4E6717" w14:textId="77777777" w:rsidR="004501BE" w:rsidRDefault="004501BE" w:rsidP="004501BE">
      <w:pPr>
        <w:pStyle w:val="ListParagraph"/>
        <w:numPr>
          <w:ilvl w:val="1"/>
          <w:numId w:val="36"/>
        </w:numPr>
      </w:pPr>
      <w:r>
        <w:t>univariate bar graph</w:t>
      </w:r>
    </w:p>
    <w:p w14:paraId="5DD5C43B" w14:textId="77777777" w:rsidR="004501BE" w:rsidRDefault="004501BE" w:rsidP="004501BE">
      <w:pPr>
        <w:pStyle w:val="ListParagraph"/>
        <w:numPr>
          <w:ilvl w:val="1"/>
          <w:numId w:val="36"/>
        </w:numPr>
      </w:pPr>
      <w:r>
        <w:t>bivariate bar graph</w:t>
      </w:r>
    </w:p>
    <w:p w14:paraId="6CD5F455" w14:textId="77777777" w:rsidR="004501BE" w:rsidRDefault="004501BE" w:rsidP="004501BE">
      <w:pPr>
        <w:pStyle w:val="ListParagraph"/>
        <w:numPr>
          <w:ilvl w:val="1"/>
          <w:numId w:val="36"/>
        </w:numPr>
      </w:pPr>
      <w:r>
        <w:t>univariate line chart</w:t>
      </w:r>
    </w:p>
    <w:p w14:paraId="670B461B" w14:textId="77777777" w:rsidR="004501BE" w:rsidRDefault="004501BE" w:rsidP="004501BE">
      <w:r>
        <w:rPr>
          <w:noProof/>
        </w:rPr>
        <w:drawing>
          <wp:inline distT="0" distB="0" distL="0" distR="0" wp14:anchorId="58476BA3" wp14:editId="46F920A9">
            <wp:extent cx="4050665" cy="2838091"/>
            <wp:effectExtent l="0" t="0" r="6985" b="635"/>
            <wp:docPr id="5" name="Picture 5" descr="SPSS - Creating Bar Charts for Comparing M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SS - Creating Bar Charts for Comparing Mea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07" cy="284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D62EF" w14:textId="77777777" w:rsidR="004501BE" w:rsidRDefault="004501BE" w:rsidP="004501BE">
      <w:r>
        <w:t>18. A study examines differences between women and men in their levels of daily exercise among older adults in the United States. What is the unit of observation in this study?</w:t>
      </w:r>
    </w:p>
    <w:p w14:paraId="69193E98" w14:textId="77777777" w:rsidR="004501BE" w:rsidRDefault="004501BE" w:rsidP="004501BE">
      <w:pPr>
        <w:pStyle w:val="ListParagraph"/>
        <w:numPr>
          <w:ilvl w:val="1"/>
          <w:numId w:val="38"/>
        </w:numPr>
      </w:pPr>
      <w:r>
        <w:t>men</w:t>
      </w:r>
    </w:p>
    <w:p w14:paraId="088329E9" w14:textId="77777777" w:rsidR="004501BE" w:rsidRDefault="004501BE" w:rsidP="004501BE">
      <w:pPr>
        <w:pStyle w:val="ListParagraph"/>
        <w:numPr>
          <w:ilvl w:val="1"/>
          <w:numId w:val="38"/>
        </w:numPr>
      </w:pPr>
      <w:r>
        <w:t>women</w:t>
      </w:r>
    </w:p>
    <w:p w14:paraId="2AEB7735" w14:textId="77777777" w:rsidR="004501BE" w:rsidRDefault="004501BE" w:rsidP="004501BE">
      <w:pPr>
        <w:pStyle w:val="ListParagraph"/>
        <w:numPr>
          <w:ilvl w:val="1"/>
          <w:numId w:val="38"/>
        </w:numPr>
      </w:pPr>
      <w:r>
        <w:t xml:space="preserve">the United States </w:t>
      </w:r>
    </w:p>
    <w:p w14:paraId="26490280" w14:textId="77777777" w:rsidR="004501BE" w:rsidRDefault="004501BE" w:rsidP="004501BE">
      <w:pPr>
        <w:pStyle w:val="ListParagraph"/>
        <w:numPr>
          <w:ilvl w:val="1"/>
          <w:numId w:val="38"/>
        </w:numPr>
      </w:pPr>
      <w:r>
        <w:t xml:space="preserve">older adults </w:t>
      </w:r>
    </w:p>
    <w:p w14:paraId="59F19E99" w14:textId="77777777" w:rsidR="004501BE" w:rsidRDefault="004501BE" w:rsidP="004501BE">
      <w:pPr>
        <w:pStyle w:val="ListParagraph"/>
        <w:numPr>
          <w:ilvl w:val="1"/>
          <w:numId w:val="38"/>
        </w:numPr>
      </w:pPr>
      <w:r>
        <w:t>levels of daily exercise</w:t>
      </w:r>
    </w:p>
    <w:p w14:paraId="255E32F8" w14:textId="77777777" w:rsidR="004501BE" w:rsidRDefault="004501BE" w:rsidP="004501BE"/>
    <w:p w14:paraId="29D61056" w14:textId="77777777" w:rsidR="004501BE" w:rsidRDefault="004501BE" w:rsidP="004501BE">
      <w:r>
        <w:t>19. On the following boxplot:</w:t>
      </w:r>
    </w:p>
    <w:p w14:paraId="143D8E95" w14:textId="77777777" w:rsidR="004501BE" w:rsidRDefault="004501BE" w:rsidP="004501BE">
      <w:pPr>
        <w:pStyle w:val="ListParagraph"/>
        <w:numPr>
          <w:ilvl w:val="1"/>
          <w:numId w:val="40"/>
        </w:numPr>
      </w:pPr>
      <w:r>
        <w:t>outliers are the values higher than 61</w:t>
      </w:r>
    </w:p>
    <w:p w14:paraId="1893ADB8" w14:textId="77777777" w:rsidR="004501BE" w:rsidRDefault="004501BE" w:rsidP="004501BE">
      <w:pPr>
        <w:pStyle w:val="ListParagraph"/>
        <w:numPr>
          <w:ilvl w:val="1"/>
          <w:numId w:val="40"/>
        </w:numPr>
      </w:pPr>
      <w:r>
        <w:t>outliers are the values smaller than 33</w:t>
      </w:r>
    </w:p>
    <w:p w14:paraId="747C192C" w14:textId="77777777" w:rsidR="004501BE" w:rsidRDefault="004501BE" w:rsidP="004501BE">
      <w:pPr>
        <w:pStyle w:val="ListParagraph"/>
        <w:numPr>
          <w:ilvl w:val="1"/>
          <w:numId w:val="40"/>
        </w:numPr>
      </w:pPr>
      <w:r>
        <w:lastRenderedPageBreak/>
        <w:t>50% of all observations are between 33 and 61</w:t>
      </w:r>
    </w:p>
    <w:p w14:paraId="57DEA911" w14:textId="77777777" w:rsidR="004501BE" w:rsidRDefault="004501BE" w:rsidP="004501BE">
      <w:pPr>
        <w:pStyle w:val="ListParagraph"/>
        <w:numPr>
          <w:ilvl w:val="1"/>
          <w:numId w:val="40"/>
        </w:numPr>
      </w:pPr>
      <w:r>
        <w:t>50% of all observations are above 61</w:t>
      </w:r>
    </w:p>
    <w:p w14:paraId="1408C33A" w14:textId="77777777" w:rsidR="004501BE" w:rsidRDefault="004501BE" w:rsidP="004501BE">
      <w:pPr>
        <w:pStyle w:val="ListParagraph"/>
        <w:numPr>
          <w:ilvl w:val="1"/>
          <w:numId w:val="40"/>
        </w:numPr>
      </w:pPr>
      <w:r>
        <w:t xml:space="preserve">the middle line (at 47) indicates the mean of this variable </w:t>
      </w:r>
    </w:p>
    <w:p w14:paraId="2F363794" w14:textId="77777777" w:rsidR="004501BE" w:rsidRDefault="004501BE" w:rsidP="004501BE">
      <w:r>
        <w:rPr>
          <w:noProof/>
        </w:rPr>
        <w:drawing>
          <wp:inline distT="0" distB="0" distL="0" distR="0" wp14:anchorId="5E66C211" wp14:editId="272FFBBD">
            <wp:extent cx="3875848" cy="2924522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113" cy="293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E263" w14:textId="77777777" w:rsidR="004501BE" w:rsidRDefault="004501BE" w:rsidP="004501BE"/>
    <w:p w14:paraId="463FBD97" w14:textId="77777777" w:rsidR="004501BE" w:rsidRDefault="004501BE" w:rsidP="004501BE">
      <w:r>
        <w:t>20. What is the most important problem that you can identify with the following graph?</w:t>
      </w:r>
    </w:p>
    <w:p w14:paraId="16592A97" w14:textId="77777777" w:rsidR="004501BE" w:rsidRDefault="004501BE" w:rsidP="004501BE">
      <w:pPr>
        <w:pStyle w:val="ListParagraph"/>
        <w:numPr>
          <w:ilvl w:val="0"/>
          <w:numId w:val="39"/>
        </w:numPr>
      </w:pPr>
      <w:r>
        <w:t xml:space="preserve">It violates that proportional ink principle </w:t>
      </w:r>
    </w:p>
    <w:p w14:paraId="75C3A96F" w14:textId="77777777" w:rsidR="004501BE" w:rsidRDefault="004501BE" w:rsidP="004501BE">
      <w:pPr>
        <w:pStyle w:val="ListParagraph"/>
        <w:numPr>
          <w:ilvl w:val="0"/>
          <w:numId w:val="39"/>
        </w:numPr>
      </w:pPr>
      <w:r>
        <w:t>It does not provide axis labels</w:t>
      </w:r>
    </w:p>
    <w:p w14:paraId="6E480B92" w14:textId="77777777" w:rsidR="004501BE" w:rsidRDefault="004501BE" w:rsidP="004501BE">
      <w:pPr>
        <w:pStyle w:val="ListParagraph"/>
        <w:numPr>
          <w:ilvl w:val="0"/>
          <w:numId w:val="39"/>
        </w:numPr>
      </w:pPr>
      <w:r>
        <w:t>It is inconsistently labeling slices</w:t>
      </w:r>
    </w:p>
    <w:p w14:paraId="5CF0D0CE" w14:textId="77777777" w:rsidR="004501BE" w:rsidRDefault="004501BE" w:rsidP="004501BE">
      <w:pPr>
        <w:pStyle w:val="ListParagraph"/>
        <w:numPr>
          <w:ilvl w:val="0"/>
          <w:numId w:val="39"/>
        </w:numPr>
      </w:pPr>
      <w:r>
        <w:t>The categories are not mutually exclusive</w:t>
      </w:r>
    </w:p>
    <w:p w14:paraId="1D8756EA" w14:textId="77777777" w:rsidR="004501BE" w:rsidRDefault="004501BE" w:rsidP="004501BE">
      <w:pPr>
        <w:pStyle w:val="ListParagraph"/>
        <w:numPr>
          <w:ilvl w:val="0"/>
          <w:numId w:val="39"/>
        </w:numPr>
      </w:pPr>
      <w:r>
        <w:t>The legend is not clear</w:t>
      </w:r>
    </w:p>
    <w:p w14:paraId="6C1E0DF2" w14:textId="77777777" w:rsidR="004501BE" w:rsidRDefault="004501BE" w:rsidP="004501BE"/>
    <w:p w14:paraId="5809ECEE" w14:textId="77777777" w:rsidR="00B65A81" w:rsidRDefault="004501BE" w:rsidP="00DE7190">
      <w:r>
        <w:rPr>
          <w:noProof/>
        </w:rPr>
        <w:drawing>
          <wp:inline distT="0" distB="0" distL="0" distR="0" wp14:anchorId="76D95B45" wp14:editId="0B8F6F90">
            <wp:extent cx="4451350" cy="3096895"/>
            <wp:effectExtent l="0" t="0" r="6350" b="8255"/>
            <wp:docPr id="8" name="Picture 8" descr="Image for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for po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A8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3F90" w14:textId="77777777" w:rsidR="00B17D22" w:rsidRDefault="00B17D22" w:rsidP="007D31FA">
      <w:r>
        <w:separator/>
      </w:r>
    </w:p>
  </w:endnote>
  <w:endnote w:type="continuationSeparator" w:id="0">
    <w:p w14:paraId="30FC80AC" w14:textId="77777777" w:rsidR="00B17D22" w:rsidRDefault="00B17D22" w:rsidP="007D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521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3A8D2" w14:textId="77777777" w:rsidR="003D5A46" w:rsidRDefault="003D5A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E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B08896" w14:textId="77777777" w:rsidR="003D5A46" w:rsidRDefault="003D5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3D769" w14:textId="77777777" w:rsidR="00B17D22" w:rsidRDefault="00B17D22" w:rsidP="007D31FA">
      <w:r>
        <w:separator/>
      </w:r>
    </w:p>
  </w:footnote>
  <w:footnote w:type="continuationSeparator" w:id="0">
    <w:p w14:paraId="570C6737" w14:textId="77777777" w:rsidR="00B17D22" w:rsidRDefault="00B17D22" w:rsidP="007D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214B"/>
    <w:multiLevelType w:val="multilevel"/>
    <w:tmpl w:val="0EF2B87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C007C9D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C833912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AC4670"/>
    <w:multiLevelType w:val="hybridMultilevel"/>
    <w:tmpl w:val="EEEA31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2B7B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5" w15:restartNumberingAfterBreak="0">
    <w:nsid w:val="146B7670"/>
    <w:multiLevelType w:val="hybridMultilevel"/>
    <w:tmpl w:val="9A46F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2FB"/>
    <w:multiLevelType w:val="hybridMultilevel"/>
    <w:tmpl w:val="957418A0"/>
    <w:lvl w:ilvl="0" w:tplc="BCEE9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4C9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D242B10"/>
    <w:multiLevelType w:val="multilevel"/>
    <w:tmpl w:val="0EF2B87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1DA57EAF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0D8457C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21601AB5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22CE798C"/>
    <w:multiLevelType w:val="multilevel"/>
    <w:tmpl w:val="0EF2B87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25C10656"/>
    <w:multiLevelType w:val="hybridMultilevel"/>
    <w:tmpl w:val="B4C20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A5F24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3B2E0858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3CF12991"/>
    <w:multiLevelType w:val="hybridMultilevel"/>
    <w:tmpl w:val="A2E6D908"/>
    <w:lvl w:ilvl="0" w:tplc="BCEE9DD6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400533EE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1D552F5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5BA2AB1"/>
    <w:multiLevelType w:val="hybridMultilevel"/>
    <w:tmpl w:val="46825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10650"/>
    <w:multiLevelType w:val="multilevel"/>
    <w:tmpl w:val="0EF2B87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4673B95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F96A26"/>
    <w:multiLevelType w:val="hybridMultilevel"/>
    <w:tmpl w:val="2800F9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20CBD"/>
    <w:multiLevelType w:val="hybridMultilevel"/>
    <w:tmpl w:val="E7625416"/>
    <w:lvl w:ilvl="0" w:tplc="23ACE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145C4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0335BC0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040310B"/>
    <w:multiLevelType w:val="multilevel"/>
    <w:tmpl w:val="0EF2B87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19C63A4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2186F80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3381619"/>
    <w:multiLevelType w:val="hybridMultilevel"/>
    <w:tmpl w:val="BDF879E8"/>
    <w:lvl w:ilvl="0" w:tplc="77E27E1E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67EC065F"/>
    <w:multiLevelType w:val="hybridMultilevel"/>
    <w:tmpl w:val="3B42E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76204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EAF047D"/>
    <w:multiLevelType w:val="hybridMultilevel"/>
    <w:tmpl w:val="DB388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07FD8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4" w15:restartNumberingAfterBreak="0">
    <w:nsid w:val="73F674E4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7A8F06D7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B636835"/>
    <w:multiLevelType w:val="multilevel"/>
    <w:tmpl w:val="C524A3CA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E48671B"/>
    <w:multiLevelType w:val="multilevel"/>
    <w:tmpl w:val="0EF2B87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7F244CAD"/>
    <w:multiLevelType w:val="hybridMultilevel"/>
    <w:tmpl w:val="D55A556A"/>
    <w:lvl w:ilvl="0" w:tplc="AD340F06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9"/>
  </w:num>
  <w:num w:numId="16">
    <w:abstractNumId w:val="38"/>
  </w:num>
  <w:num w:numId="17">
    <w:abstractNumId w:val="19"/>
  </w:num>
  <w:num w:numId="18">
    <w:abstractNumId w:val="3"/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2"/>
  </w:num>
  <w:num w:numId="33">
    <w:abstractNumId w:val="36"/>
  </w:num>
  <w:num w:numId="34">
    <w:abstractNumId w:val="4"/>
  </w:num>
  <w:num w:numId="35">
    <w:abstractNumId w:val="24"/>
  </w:num>
  <w:num w:numId="36">
    <w:abstractNumId w:val="27"/>
  </w:num>
  <w:num w:numId="37">
    <w:abstractNumId w:val="15"/>
  </w:num>
  <w:num w:numId="38">
    <w:abstractNumId w:val="9"/>
  </w:num>
  <w:num w:numId="39">
    <w:abstractNumId w:val="3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2C"/>
    <w:rsid w:val="00055A33"/>
    <w:rsid w:val="00067984"/>
    <w:rsid w:val="00087D8C"/>
    <w:rsid w:val="000D4B47"/>
    <w:rsid w:val="000F7A2E"/>
    <w:rsid w:val="00100249"/>
    <w:rsid w:val="00141588"/>
    <w:rsid w:val="0014767A"/>
    <w:rsid w:val="00157A86"/>
    <w:rsid w:val="00185658"/>
    <w:rsid w:val="00195E9F"/>
    <w:rsid w:val="00224A95"/>
    <w:rsid w:val="0024566A"/>
    <w:rsid w:val="00286035"/>
    <w:rsid w:val="00291C5B"/>
    <w:rsid w:val="002A07B1"/>
    <w:rsid w:val="002D6F20"/>
    <w:rsid w:val="002E3F87"/>
    <w:rsid w:val="002F521D"/>
    <w:rsid w:val="002F7094"/>
    <w:rsid w:val="00301BB3"/>
    <w:rsid w:val="00326938"/>
    <w:rsid w:val="003321BB"/>
    <w:rsid w:val="00345E4F"/>
    <w:rsid w:val="003607E1"/>
    <w:rsid w:val="0036097E"/>
    <w:rsid w:val="0037123A"/>
    <w:rsid w:val="003D5A46"/>
    <w:rsid w:val="0041508A"/>
    <w:rsid w:val="0044359D"/>
    <w:rsid w:val="004501BE"/>
    <w:rsid w:val="004741ED"/>
    <w:rsid w:val="00491D9D"/>
    <w:rsid w:val="004975A7"/>
    <w:rsid w:val="004D4701"/>
    <w:rsid w:val="004F5553"/>
    <w:rsid w:val="00527F40"/>
    <w:rsid w:val="0053608D"/>
    <w:rsid w:val="00554ECA"/>
    <w:rsid w:val="005C2818"/>
    <w:rsid w:val="005E27E3"/>
    <w:rsid w:val="00647848"/>
    <w:rsid w:val="006C6407"/>
    <w:rsid w:val="00727B24"/>
    <w:rsid w:val="007775DC"/>
    <w:rsid w:val="00786397"/>
    <w:rsid w:val="007D31FA"/>
    <w:rsid w:val="007D35D8"/>
    <w:rsid w:val="008352B4"/>
    <w:rsid w:val="008409BE"/>
    <w:rsid w:val="008B5563"/>
    <w:rsid w:val="008E7284"/>
    <w:rsid w:val="00913336"/>
    <w:rsid w:val="00922AC5"/>
    <w:rsid w:val="00923934"/>
    <w:rsid w:val="00967EE7"/>
    <w:rsid w:val="00972F76"/>
    <w:rsid w:val="00985D54"/>
    <w:rsid w:val="00997E4B"/>
    <w:rsid w:val="00A34B62"/>
    <w:rsid w:val="00AA3996"/>
    <w:rsid w:val="00AB38CE"/>
    <w:rsid w:val="00AD22EA"/>
    <w:rsid w:val="00B17D22"/>
    <w:rsid w:val="00B270D3"/>
    <w:rsid w:val="00B44BF7"/>
    <w:rsid w:val="00B52D6F"/>
    <w:rsid w:val="00B65A81"/>
    <w:rsid w:val="00BB4AF6"/>
    <w:rsid w:val="00BB670B"/>
    <w:rsid w:val="00BC2965"/>
    <w:rsid w:val="00BE3B60"/>
    <w:rsid w:val="00C0382C"/>
    <w:rsid w:val="00C348B9"/>
    <w:rsid w:val="00C571A9"/>
    <w:rsid w:val="00C65645"/>
    <w:rsid w:val="00C7231D"/>
    <w:rsid w:val="00C91EAE"/>
    <w:rsid w:val="00CB4190"/>
    <w:rsid w:val="00D22980"/>
    <w:rsid w:val="00D25DB0"/>
    <w:rsid w:val="00D85BA3"/>
    <w:rsid w:val="00DA3A08"/>
    <w:rsid w:val="00DE7190"/>
    <w:rsid w:val="00E14923"/>
    <w:rsid w:val="00E848B3"/>
    <w:rsid w:val="00E86545"/>
    <w:rsid w:val="00EB7EBE"/>
    <w:rsid w:val="00F52F7E"/>
    <w:rsid w:val="00F704BB"/>
    <w:rsid w:val="00F727A6"/>
    <w:rsid w:val="00F809AA"/>
    <w:rsid w:val="00F8550A"/>
    <w:rsid w:val="00FB58C4"/>
    <w:rsid w:val="00FB7722"/>
    <w:rsid w:val="00FC1615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139E"/>
  <w15:docId w15:val="{1185CEA1-16B0-4FCC-83DD-3252D895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8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65A81"/>
    <w:pPr>
      <w:textAlignment w:val="baseline"/>
    </w:pPr>
    <w:rPr>
      <w:sz w:val="56"/>
    </w:rPr>
  </w:style>
  <w:style w:type="character" w:customStyle="1" w:styleId="BodyTextChar">
    <w:name w:val="Body Text Char"/>
    <w:basedOn w:val="DefaultParagraphFont"/>
    <w:link w:val="BodyText"/>
    <w:semiHidden/>
    <w:rsid w:val="00B65A81"/>
    <w:rPr>
      <w:rFonts w:ascii="Times New Roman" w:eastAsia="Times New Roman" w:hAnsi="Times New Roman" w:cs="Times New Roman"/>
      <w:sz w:val="56"/>
      <w:szCs w:val="20"/>
    </w:rPr>
  </w:style>
  <w:style w:type="paragraph" w:styleId="BodyTextIndent2">
    <w:name w:val="Body Text Indent 2"/>
    <w:basedOn w:val="Normal"/>
    <w:link w:val="BodyTextIndent2Char"/>
    <w:semiHidden/>
    <w:rsid w:val="00B65A81"/>
    <w:pPr>
      <w:overflowPunct/>
      <w:autoSpaceDE/>
      <w:autoSpaceDN/>
      <w:adjustRightInd/>
      <w:ind w:left="-72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65A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A33"/>
    <w:pPr>
      <w:ind w:left="720"/>
      <w:contextualSpacing/>
    </w:pPr>
  </w:style>
  <w:style w:type="table" w:styleId="TableGrid">
    <w:name w:val="Table Grid"/>
    <w:basedOn w:val="TableNormal"/>
    <w:uiPriority w:val="59"/>
    <w:rsid w:val="00F7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1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D3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1F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712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9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4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B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B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BF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forms.gle/xbWc8s9vJuwdfbKUA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2</cp:revision>
  <cp:lastPrinted>2017-03-10T05:03:00Z</cp:lastPrinted>
  <dcterms:created xsi:type="dcterms:W3CDTF">2025-10-20T18:06:00Z</dcterms:created>
  <dcterms:modified xsi:type="dcterms:W3CDTF">2025-10-20T18:06:00Z</dcterms:modified>
</cp:coreProperties>
</file>